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BA0D" w14:textId="77777777" w:rsidR="00111806" w:rsidRPr="004005B3" w:rsidRDefault="00195EA4" w:rsidP="00195EA4">
      <w:pPr>
        <w:rPr>
          <w:b/>
          <w:color w:val="FF6800"/>
          <w:sz w:val="36"/>
          <w:szCs w:val="32"/>
        </w:rPr>
      </w:pPr>
      <w:r w:rsidRPr="004005B3">
        <w:rPr>
          <w:b/>
          <w:color w:val="FF6800"/>
          <w:sz w:val="36"/>
          <w:szCs w:val="32"/>
        </w:rPr>
        <w:t>Faites valoir vos droits !</w:t>
      </w:r>
    </w:p>
    <w:p w14:paraId="42EC4FA7" w14:textId="77777777" w:rsidR="00195EA4" w:rsidRPr="004005B3" w:rsidRDefault="00195EA4" w:rsidP="00635B97">
      <w:pPr>
        <w:jc w:val="both"/>
      </w:pPr>
      <w:r w:rsidRPr="004005B3">
        <w:t xml:space="preserve">Que vous soyez </w:t>
      </w:r>
      <w:proofErr w:type="spellStart"/>
      <w:r w:rsidRPr="004005B3">
        <w:t>agent.e</w:t>
      </w:r>
      <w:proofErr w:type="spellEnd"/>
      <w:r w:rsidRPr="004005B3">
        <w:t xml:space="preserve">, </w:t>
      </w:r>
      <w:proofErr w:type="spellStart"/>
      <w:r w:rsidRPr="004005B3">
        <w:t>salarié.e</w:t>
      </w:r>
      <w:proofErr w:type="spellEnd"/>
      <w:r w:rsidRPr="004005B3">
        <w:t xml:space="preserve"> en CDI ou CDD, </w:t>
      </w:r>
      <w:proofErr w:type="spellStart"/>
      <w:r w:rsidRPr="004005B3">
        <w:t>apprenti.e</w:t>
      </w:r>
      <w:proofErr w:type="spellEnd"/>
      <w:r w:rsidRPr="004005B3">
        <w:t xml:space="preserve"> ou stagiaire, des solutions existent.</w:t>
      </w:r>
    </w:p>
    <w:p w14:paraId="7EB885B7" w14:textId="77777777" w:rsidR="00195EA4" w:rsidRPr="004005B3" w:rsidRDefault="00195EA4" w:rsidP="00635B97">
      <w:pPr>
        <w:jc w:val="both"/>
      </w:pPr>
      <w:r w:rsidRPr="004005B3">
        <w:rPr>
          <w:b/>
          <w:color w:val="FF6800"/>
        </w:rPr>
        <w:t xml:space="preserve">Pour en discuter, n’hésitez pas à contacter le réseau </w:t>
      </w:r>
      <w:proofErr w:type="spellStart"/>
      <w:r w:rsidRPr="004005B3">
        <w:rPr>
          <w:b/>
          <w:color w:val="FF6800"/>
        </w:rPr>
        <w:t>Cfdt’</w:t>
      </w:r>
      <w:r w:rsidR="00353523" w:rsidRPr="000F171B">
        <w:rPr>
          <w:b/>
          <w:color w:val="FF6800"/>
        </w:rPr>
        <w:t>e</w:t>
      </w:r>
      <w:r w:rsidRPr="000F171B">
        <w:rPr>
          <w:b/>
          <w:color w:val="FF6800"/>
        </w:rPr>
        <w:t>l</w:t>
      </w:r>
      <w:r w:rsidRPr="004005B3">
        <w:rPr>
          <w:b/>
          <w:color w:val="FF6800"/>
        </w:rPr>
        <w:t>les</w:t>
      </w:r>
      <w:proofErr w:type="spellEnd"/>
      <w:r w:rsidRPr="004005B3">
        <w:rPr>
          <w:color w:val="FF6800"/>
        </w:rPr>
        <w:t> </w:t>
      </w:r>
      <w:r w:rsidRPr="004005B3">
        <w:t xml:space="preserve">: nos </w:t>
      </w:r>
      <w:proofErr w:type="spellStart"/>
      <w:r w:rsidRPr="004005B3">
        <w:t>militant</w:t>
      </w:r>
      <w:r w:rsidR="00353523" w:rsidRPr="000F171B">
        <w:t>.e.</w:t>
      </w:r>
      <w:r w:rsidRPr="000F171B">
        <w:t>s</w:t>
      </w:r>
      <w:proofErr w:type="spellEnd"/>
      <w:r w:rsidRPr="00353523">
        <w:rPr>
          <w:color w:val="00B0F0"/>
        </w:rPr>
        <w:t xml:space="preserve"> </w:t>
      </w:r>
      <w:r w:rsidRPr="004005B3">
        <w:t>sont là pour vous écouter, vous soutenir, vous informer, vous accompagner dans vos démarches et peuvent également agir auprès de la direction avec votre accord.</w:t>
      </w:r>
    </w:p>
    <w:p w14:paraId="07EECBB3" w14:textId="77777777" w:rsidR="00195EA4" w:rsidRPr="004005B3" w:rsidRDefault="00195EA4" w:rsidP="003141D7">
      <w:pPr>
        <w:spacing w:after="0"/>
        <w:jc w:val="both"/>
        <w:rPr>
          <w:b/>
          <w:color w:val="FF6800"/>
        </w:rPr>
      </w:pPr>
      <w:r w:rsidRPr="004005B3">
        <w:rPr>
          <w:b/>
          <w:color w:val="FF6800"/>
        </w:rPr>
        <w:t>Pour faire cesser la situation :</w:t>
      </w:r>
    </w:p>
    <w:p w14:paraId="6F093C36" w14:textId="77777777" w:rsidR="00635B97" w:rsidRPr="004005B3" w:rsidRDefault="00635B97" w:rsidP="003141D7">
      <w:pPr>
        <w:pStyle w:val="Paragraphedeliste"/>
        <w:numPr>
          <w:ilvl w:val="0"/>
          <w:numId w:val="6"/>
        </w:numPr>
        <w:spacing w:after="0"/>
        <w:jc w:val="both"/>
      </w:pPr>
      <w:r w:rsidRPr="004005B3">
        <w:t xml:space="preserve">Contactez </w:t>
      </w:r>
      <w:proofErr w:type="spellStart"/>
      <w:proofErr w:type="gramStart"/>
      <w:r w:rsidRPr="000F171B">
        <w:t>un</w:t>
      </w:r>
      <w:r w:rsidR="00353523" w:rsidRPr="000F171B">
        <w:t>.e</w:t>
      </w:r>
      <w:proofErr w:type="spellEnd"/>
      <w:proofErr w:type="gramEnd"/>
      <w:r w:rsidRPr="000F171B">
        <w:t xml:space="preserve"> </w:t>
      </w:r>
      <w:proofErr w:type="spellStart"/>
      <w:r w:rsidRPr="000F171B">
        <w:t>militant</w:t>
      </w:r>
      <w:r w:rsidR="00353523" w:rsidRPr="000F171B">
        <w:t>.e</w:t>
      </w:r>
      <w:proofErr w:type="spellEnd"/>
      <w:r w:rsidRPr="000F171B">
        <w:t xml:space="preserve"> </w:t>
      </w:r>
      <w:proofErr w:type="spellStart"/>
      <w:r w:rsidRPr="000F171B">
        <w:t>syndical</w:t>
      </w:r>
      <w:r w:rsidR="00353523" w:rsidRPr="000F171B">
        <w:t>.e</w:t>
      </w:r>
      <w:proofErr w:type="spellEnd"/>
      <w:r w:rsidRPr="000F171B">
        <w:t xml:space="preserve"> </w:t>
      </w:r>
      <w:r w:rsidRPr="004005B3">
        <w:t xml:space="preserve">qui pourra faire une alerte auprès de la direction, ce qui donnera lieu à une enquête paritaire menée par la </w:t>
      </w:r>
      <w:r w:rsidRPr="000F171B">
        <w:t>direction et le</w:t>
      </w:r>
      <w:r w:rsidR="00353523" w:rsidRPr="000F171B">
        <w:t xml:space="preserve"> ou la</w:t>
      </w:r>
      <w:r w:rsidRPr="000F171B">
        <w:t xml:space="preserve"> </w:t>
      </w:r>
      <w:proofErr w:type="spellStart"/>
      <w:r w:rsidRPr="000F171B">
        <w:t>militant</w:t>
      </w:r>
      <w:r w:rsidR="00353523" w:rsidRPr="000F171B">
        <w:t>.e</w:t>
      </w:r>
      <w:proofErr w:type="spellEnd"/>
      <w:r w:rsidRPr="000F171B">
        <w:t xml:space="preserve"> </w:t>
      </w:r>
      <w:proofErr w:type="spellStart"/>
      <w:r w:rsidRPr="000F171B">
        <w:t>syndical.</w:t>
      </w:r>
      <w:r w:rsidR="00353523" w:rsidRPr="000F171B">
        <w:t>e</w:t>
      </w:r>
      <w:proofErr w:type="spellEnd"/>
      <w:r w:rsidR="00353523" w:rsidRPr="000F171B">
        <w:t>.</w:t>
      </w:r>
      <w:r w:rsidRPr="00353523">
        <w:t xml:space="preserve"> </w:t>
      </w:r>
      <w:r w:rsidRPr="004005B3">
        <w:t>Cette enquête se fera discrètement pour protéger les protagonistes.</w:t>
      </w:r>
    </w:p>
    <w:p w14:paraId="5057C792" w14:textId="77777777" w:rsidR="00195EA4" w:rsidRDefault="00427570" w:rsidP="003141D7">
      <w:pPr>
        <w:pStyle w:val="Paragraphedeliste"/>
        <w:numPr>
          <w:ilvl w:val="0"/>
          <w:numId w:val="6"/>
        </w:numPr>
        <w:spacing w:after="0"/>
        <w:jc w:val="both"/>
      </w:pPr>
      <w:r w:rsidRPr="004005B3">
        <w:t xml:space="preserve">OU </w:t>
      </w:r>
      <w:r w:rsidR="00195EA4" w:rsidRPr="004005B3">
        <w:t>Saisissez</w:t>
      </w:r>
      <w:r w:rsidR="00635B97" w:rsidRPr="004005B3">
        <w:t xml:space="preserve"> directement</w:t>
      </w:r>
      <w:r w:rsidR="00195EA4" w:rsidRPr="004005B3">
        <w:t xml:space="preserve"> votre responsable hiérarchique par écrit pour l’informer des faits dont vous êtes victime. S’il</w:t>
      </w:r>
      <w:r w:rsidR="00353523">
        <w:t xml:space="preserve"> </w:t>
      </w:r>
      <w:r w:rsidR="00353523" w:rsidRPr="000F171B">
        <w:t xml:space="preserve">ou </w:t>
      </w:r>
      <w:r w:rsidR="00195EA4" w:rsidRPr="004005B3">
        <w:t>elle est l’auteur, vous devez saisir sa hiérarchie.</w:t>
      </w:r>
      <w:r w:rsidR="00635B97" w:rsidRPr="004005B3">
        <w:t xml:space="preserve"> </w:t>
      </w:r>
    </w:p>
    <w:p w14:paraId="529011DE" w14:textId="77777777" w:rsidR="003141D7" w:rsidRPr="004005B3" w:rsidRDefault="003141D7" w:rsidP="003141D7">
      <w:pPr>
        <w:pStyle w:val="Paragraphedeliste"/>
        <w:spacing w:after="0"/>
        <w:ind w:left="360"/>
        <w:jc w:val="both"/>
      </w:pPr>
    </w:p>
    <w:p w14:paraId="7C0A45B7" w14:textId="77777777" w:rsidR="00635B97" w:rsidRPr="004005B3" w:rsidRDefault="00635B97" w:rsidP="00635B97">
      <w:pPr>
        <w:jc w:val="both"/>
      </w:pPr>
      <w:r w:rsidRPr="004005B3">
        <w:rPr>
          <w:b/>
          <w:color w:val="FF6800"/>
        </w:rPr>
        <w:t>Si vous vous sentez en danger immédiat</w:t>
      </w:r>
      <w:r w:rsidRPr="004005B3">
        <w:t>, vous pouvez utiliser votre droit de retrait pour danger grave et imminent et avertir un membre de CHSCT ou d</w:t>
      </w:r>
      <w:r w:rsidR="00D50D44">
        <w:t xml:space="preserve">u </w:t>
      </w:r>
      <w:r w:rsidR="00D50D44" w:rsidRPr="000F171B">
        <w:t xml:space="preserve">Comité social économique </w:t>
      </w:r>
      <w:r w:rsidR="00D50D44">
        <w:t>(</w:t>
      </w:r>
      <w:r w:rsidRPr="004005B3">
        <w:t>CSE</w:t>
      </w:r>
      <w:r w:rsidR="00D50D44">
        <w:t>)</w:t>
      </w:r>
      <w:r w:rsidRPr="004005B3">
        <w:t xml:space="preserve">. N’hésitez pas à venir au local CFDT pour être </w:t>
      </w:r>
      <w:proofErr w:type="spellStart"/>
      <w:proofErr w:type="gramStart"/>
      <w:r w:rsidRPr="004005B3">
        <w:t>soutenu.e</w:t>
      </w:r>
      <w:proofErr w:type="spellEnd"/>
      <w:proofErr w:type="gramEnd"/>
      <w:r w:rsidRPr="004005B3">
        <w:t xml:space="preserve"> et </w:t>
      </w:r>
      <w:proofErr w:type="spellStart"/>
      <w:r w:rsidRPr="004005B3">
        <w:t>accompagné.e</w:t>
      </w:r>
      <w:proofErr w:type="spellEnd"/>
      <w:r w:rsidR="00CD3A80" w:rsidRPr="004005B3">
        <w:t xml:space="preserve">. </w:t>
      </w:r>
    </w:p>
    <w:p w14:paraId="3121760B" w14:textId="77777777" w:rsidR="00CD3A80" w:rsidRDefault="00CD3A80" w:rsidP="00CD3A80">
      <w:pPr>
        <w:jc w:val="both"/>
      </w:pPr>
      <w:r w:rsidRPr="004005B3">
        <w:rPr>
          <w:b/>
          <w:color w:val="FF6800"/>
        </w:rPr>
        <w:t>Pour intenter une procédure pénale</w:t>
      </w:r>
      <w:r w:rsidRPr="004005B3">
        <w:rPr>
          <w:color w:val="FF6800"/>
        </w:rPr>
        <w:t xml:space="preserve"> </w:t>
      </w:r>
      <w:r w:rsidRPr="004005B3">
        <w:t>: Portez plainte contre l’auteur en vous rendant au commissariat ou à la gendarmerie ou en écrivant au Procureur de la République.</w:t>
      </w:r>
    </w:p>
    <w:p w14:paraId="6BBA4183" w14:textId="77777777" w:rsidR="00874A9F" w:rsidRDefault="00874A9F" w:rsidP="00CD3A80">
      <w:pPr>
        <w:jc w:val="both"/>
      </w:pPr>
    </w:p>
    <w:p w14:paraId="63701D4C" w14:textId="77777777" w:rsidR="00874A9F" w:rsidRDefault="00874A9F" w:rsidP="00CD3A80">
      <w:pPr>
        <w:jc w:val="both"/>
      </w:pPr>
    </w:p>
    <w:p w14:paraId="5F20DD3A" w14:textId="77777777" w:rsidR="00874A9F" w:rsidRPr="004005B3" w:rsidRDefault="00874A9F" w:rsidP="00CD3A80">
      <w:pPr>
        <w:jc w:val="both"/>
      </w:pPr>
    </w:p>
    <w:p w14:paraId="7B7E02ED" w14:textId="51CAA94B" w:rsidR="00CD3A80" w:rsidRPr="004005B3" w:rsidRDefault="00581053" w:rsidP="00AE5683">
      <w:r w:rsidRPr="004005B3">
        <w:rPr>
          <w:b/>
          <w:color w:val="FF6800"/>
          <w:sz w:val="36"/>
          <w:szCs w:val="32"/>
        </w:rPr>
        <w:t xml:space="preserve">Contacts utiles </w:t>
      </w:r>
      <w:r w:rsidR="00CD3A80" w:rsidRPr="004005B3">
        <w:rPr>
          <w:b/>
          <w:color w:val="FF6800"/>
          <w:sz w:val="36"/>
          <w:szCs w:val="32"/>
        </w:rPr>
        <w:t>!</w:t>
      </w:r>
      <w:r w:rsidR="00AE5683">
        <w:rPr>
          <w:b/>
          <w:color w:val="FF6800"/>
          <w:sz w:val="36"/>
          <w:szCs w:val="32"/>
        </w:rPr>
        <w:t xml:space="preserve"> </w:t>
      </w:r>
      <w:r w:rsidR="00CD3A80" w:rsidRPr="004005B3">
        <w:t>Des instances spécialisées et gratuites sont à votre disposition pour vous écouter, répondre à vos questions et/ou vous accompagner dans vos démarches.</w:t>
      </w:r>
    </w:p>
    <w:p w14:paraId="0BFB4A77" w14:textId="6A1CDB3D" w:rsidR="00427570" w:rsidRPr="004005B3" w:rsidRDefault="001C3D10" w:rsidP="00427570">
      <w:pPr>
        <w:jc w:val="both"/>
      </w:pPr>
      <w:r w:rsidRPr="004005B3">
        <w:rPr>
          <w:b/>
          <w:color w:val="FF6800"/>
        </w:rPr>
        <w:t xml:space="preserve">Association européenne contre les Violences faites aux Femmes au Travail (AVFT) : </w:t>
      </w:r>
      <w:r w:rsidR="00427570" w:rsidRPr="004005B3">
        <w:t>01 45 84 24 24 :</w:t>
      </w:r>
      <w:r w:rsidR="00877560">
        <w:t xml:space="preserve"> </w:t>
      </w:r>
      <w:proofErr w:type="gramStart"/>
      <w:r w:rsidR="00427570" w:rsidRPr="004005B3">
        <w:t>E-mail</w:t>
      </w:r>
      <w:proofErr w:type="gramEnd"/>
      <w:r w:rsidR="00427570" w:rsidRPr="004005B3">
        <w:t xml:space="preserve"> : </w:t>
      </w:r>
      <w:hyperlink r:id="rId8" w:history="1">
        <w:r w:rsidR="00427570" w:rsidRPr="004005B3">
          <w:rPr>
            <w:rStyle w:val="Lienhypertexte"/>
          </w:rPr>
          <w:t>contact@avft.org</w:t>
        </w:r>
      </w:hyperlink>
      <w:r w:rsidR="00AE5683">
        <w:rPr>
          <w:rStyle w:val="Lienhypertexte"/>
        </w:rPr>
        <w:t xml:space="preserve"> - </w:t>
      </w:r>
      <w:r w:rsidR="00AE5683">
        <w:rPr>
          <w:b/>
          <w:color w:val="FF6800"/>
        </w:rPr>
        <w:t>Les défenseurs des droits</w:t>
      </w:r>
      <w:r w:rsidR="00AE5683" w:rsidRPr="004005B3">
        <w:rPr>
          <w:b/>
          <w:color w:val="FF6800"/>
        </w:rPr>
        <w:t xml:space="preserve"> : </w:t>
      </w:r>
      <w:hyperlink r:id="rId9" w:history="1">
        <w:r w:rsidR="00AE5683" w:rsidRPr="00F60D56">
          <w:rPr>
            <w:rStyle w:val="Lienhypertexte"/>
          </w:rPr>
          <w:t>https://www.defenseurdesdroits.fr/fr/institution/organisation/defenseur</w:t>
        </w:r>
      </w:hyperlink>
    </w:p>
    <w:p w14:paraId="42647D4A" w14:textId="5729FDE3" w:rsidR="000D354A" w:rsidRPr="004005B3" w:rsidRDefault="00474ACE" w:rsidP="00427570">
      <w:pPr>
        <w:jc w:val="both"/>
        <w:rPr>
          <w:b/>
        </w:rPr>
      </w:pPr>
      <w:r>
        <w:rPr>
          <w:b/>
          <w:color w:val="FF6800"/>
        </w:rPr>
        <w:t>Réseau associatif d’aide aux victimes</w:t>
      </w:r>
      <w:r w:rsidRPr="004005B3">
        <w:rPr>
          <w:b/>
          <w:color w:val="FF6800"/>
        </w:rPr>
        <w:t> :</w:t>
      </w:r>
      <w:r w:rsidRPr="00474ACE">
        <w:t xml:space="preserve"> </w:t>
      </w:r>
      <w:hyperlink r:id="rId10" w:history="1">
        <w:r w:rsidRPr="00474ACE">
          <w:rPr>
            <w:rStyle w:val="Lienhypertexte"/>
          </w:rPr>
          <w:t>http://www.institutdevictimologie.fr/reseau/le-reseau_5.html</w:t>
        </w:r>
      </w:hyperlink>
      <w:r w:rsidR="00AE5683">
        <w:rPr>
          <w:rStyle w:val="Lienhypertexte"/>
        </w:rPr>
        <w:t xml:space="preserve"> - </w:t>
      </w:r>
    </w:p>
    <w:p w14:paraId="7E55BA45" w14:textId="74120BB8" w:rsidR="00877560" w:rsidRDefault="00877560" w:rsidP="00427570">
      <w:pPr>
        <w:jc w:val="both"/>
      </w:pPr>
      <w:r w:rsidRPr="004005B3">
        <w:rPr>
          <w:b/>
          <w:color w:val="FF6800"/>
        </w:rPr>
        <w:t xml:space="preserve">Association </w:t>
      </w:r>
      <w:r>
        <w:rPr>
          <w:b/>
          <w:color w:val="FF6800"/>
        </w:rPr>
        <w:t xml:space="preserve">Parler : </w:t>
      </w:r>
      <w:hyperlink r:id="rId11" w:history="1">
        <w:r w:rsidR="00BE36A0" w:rsidRPr="00F60D56">
          <w:rPr>
            <w:rStyle w:val="Lienhypertexte"/>
          </w:rPr>
          <w:t>https://www.associationparler.com/contact</w:t>
        </w:r>
      </w:hyperlink>
    </w:p>
    <w:p w14:paraId="1F45AF3A" w14:textId="3082CD67" w:rsidR="00BE36A0" w:rsidRDefault="00BE36A0" w:rsidP="000D354A">
      <w:pPr>
        <w:jc w:val="both"/>
      </w:pPr>
      <w:r>
        <w:rPr>
          <w:b/>
          <w:color w:val="FF6800"/>
        </w:rPr>
        <w:t>Les défenseurs des droits</w:t>
      </w:r>
      <w:r w:rsidRPr="004005B3">
        <w:rPr>
          <w:b/>
          <w:color w:val="FF6800"/>
        </w:rPr>
        <w:t xml:space="preserve"> : </w:t>
      </w:r>
      <w:hyperlink r:id="rId12" w:history="1">
        <w:r w:rsidRPr="00F60D56">
          <w:rPr>
            <w:rStyle w:val="Lienhypertexte"/>
          </w:rPr>
          <w:t>https://www.defenseurdesdroits.fr/fr/institution/organisation/defenseur</w:t>
        </w:r>
      </w:hyperlink>
      <w:r w:rsidR="00AE5683">
        <w:rPr>
          <w:rStyle w:val="Lienhypertexte"/>
        </w:rPr>
        <w:t>-</w:t>
      </w:r>
    </w:p>
    <w:p w14:paraId="13B58AE0" w14:textId="45AD2A89" w:rsidR="000D354A" w:rsidRPr="004005B3" w:rsidRDefault="00A23AD1" w:rsidP="000D354A">
      <w:pPr>
        <w:jc w:val="both"/>
      </w:pPr>
      <w:r>
        <w:rPr>
          <w:noProof/>
          <w:sz w:val="20"/>
          <w:lang w:eastAsia="fr-FR"/>
        </w:rPr>
        <w:drawing>
          <wp:anchor distT="0" distB="0" distL="114300" distR="114300" simplePos="0" relativeHeight="251660288" behindDoc="0" locked="0" layoutInCell="1" allowOverlap="1" wp14:anchorId="503AB8A7" wp14:editId="77CAC372">
            <wp:simplePos x="0" y="0"/>
            <wp:positionH relativeFrom="column">
              <wp:posOffset>582848</wp:posOffset>
            </wp:positionH>
            <wp:positionV relativeFrom="paragraph">
              <wp:posOffset>163236</wp:posOffset>
            </wp:positionV>
            <wp:extent cx="1751610" cy="812518"/>
            <wp:effectExtent l="0" t="0" r="127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667" cy="817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54A" w:rsidRPr="004005B3">
        <w:rPr>
          <w:b/>
          <w:color w:val="FF6800"/>
        </w:rPr>
        <w:t xml:space="preserve">Violences Femmes Info : </w:t>
      </w:r>
      <w:r w:rsidR="000D354A" w:rsidRPr="004005B3">
        <w:t>Ecoute, conseil et orientation</w:t>
      </w:r>
    </w:p>
    <w:p w14:paraId="369D6B6C" w14:textId="77777777" w:rsidR="00A23AD1" w:rsidRDefault="00A23AD1" w:rsidP="000D354A">
      <w:pPr>
        <w:jc w:val="center"/>
        <w:rPr>
          <w:sz w:val="20"/>
        </w:rPr>
      </w:pPr>
    </w:p>
    <w:p w14:paraId="502EE2FA" w14:textId="77777777" w:rsidR="00A23AD1" w:rsidRDefault="00A23AD1" w:rsidP="000D354A">
      <w:pPr>
        <w:jc w:val="center"/>
        <w:rPr>
          <w:sz w:val="20"/>
        </w:rPr>
      </w:pPr>
    </w:p>
    <w:p w14:paraId="31C67B5F" w14:textId="77777777" w:rsidR="00A23AD1" w:rsidRDefault="00A23AD1" w:rsidP="000D354A">
      <w:pPr>
        <w:jc w:val="center"/>
        <w:rPr>
          <w:sz w:val="20"/>
        </w:rPr>
      </w:pPr>
    </w:p>
    <w:p w14:paraId="2677AA3B" w14:textId="77777777" w:rsidR="00A23AD1" w:rsidRPr="00A23AD1" w:rsidRDefault="00A23AD1" w:rsidP="00A23AD1">
      <w:pPr>
        <w:shd w:val="clear" w:color="auto" w:fill="FF6800"/>
        <w:jc w:val="both"/>
        <w:rPr>
          <w:color w:val="FFFFFF" w:themeColor="background1"/>
        </w:rPr>
      </w:pPr>
      <w:r w:rsidRPr="00A23AD1">
        <w:rPr>
          <w:color w:val="FFFFFF" w:themeColor="background1"/>
        </w:rPr>
        <w:t xml:space="preserve">Les attouchements, la tentative de viol et le viol ne relèvent pas du harcèlement sexuel. Ce sont des infractions beaucoup plus lourdement sanctionnées par la loi. </w:t>
      </w:r>
    </w:p>
    <w:p w14:paraId="57CA4E2F" w14:textId="77777777" w:rsidR="00A23AD1" w:rsidRPr="00A23AD1" w:rsidRDefault="00A23AD1" w:rsidP="00A23AD1">
      <w:pPr>
        <w:shd w:val="clear" w:color="auto" w:fill="FF6800"/>
        <w:spacing w:after="0"/>
        <w:jc w:val="both"/>
        <w:rPr>
          <w:b/>
          <w:color w:val="FFFFFF" w:themeColor="background1"/>
        </w:rPr>
      </w:pPr>
      <w:r w:rsidRPr="00A23AD1">
        <w:rPr>
          <w:b/>
          <w:color w:val="FFFFFF" w:themeColor="background1"/>
        </w:rPr>
        <w:t xml:space="preserve">En cas d’agression sexuelle, de viol ou de tentative de viol : </w:t>
      </w:r>
    </w:p>
    <w:p w14:paraId="0726361F" w14:textId="77777777" w:rsidR="00A23AD1" w:rsidRPr="00A23AD1" w:rsidRDefault="00A23AD1" w:rsidP="00A23AD1">
      <w:pPr>
        <w:pStyle w:val="Paragraphedeliste"/>
        <w:numPr>
          <w:ilvl w:val="0"/>
          <w:numId w:val="9"/>
        </w:numPr>
        <w:shd w:val="clear" w:color="auto" w:fill="FF6800"/>
        <w:spacing w:after="0"/>
        <w:ind w:left="142" w:hanging="142"/>
        <w:jc w:val="both"/>
        <w:rPr>
          <w:color w:val="FFFFFF" w:themeColor="background1"/>
          <w:sz w:val="20"/>
        </w:rPr>
      </w:pPr>
      <w:r w:rsidRPr="00A23AD1">
        <w:rPr>
          <w:color w:val="FFFFFF" w:themeColor="background1"/>
          <w:sz w:val="20"/>
        </w:rPr>
        <w:t>Appelez un numéro d’urgence : 17 (police secours) ou 15 (urgences médicales)</w:t>
      </w:r>
    </w:p>
    <w:p w14:paraId="5FF6FCF4" w14:textId="77777777" w:rsidR="00A23AD1" w:rsidRPr="00A23AD1" w:rsidRDefault="00A23AD1" w:rsidP="00A23AD1">
      <w:pPr>
        <w:pStyle w:val="Paragraphedeliste"/>
        <w:numPr>
          <w:ilvl w:val="0"/>
          <w:numId w:val="9"/>
        </w:numPr>
        <w:shd w:val="clear" w:color="auto" w:fill="FF6800"/>
        <w:spacing w:after="0"/>
        <w:ind w:left="142" w:hanging="142"/>
        <w:jc w:val="both"/>
        <w:rPr>
          <w:color w:val="FFFFFF" w:themeColor="background1"/>
          <w:sz w:val="20"/>
        </w:rPr>
      </w:pPr>
      <w:r w:rsidRPr="00A23AD1">
        <w:rPr>
          <w:color w:val="FFFFFF" w:themeColor="background1"/>
          <w:sz w:val="20"/>
        </w:rPr>
        <w:t>Portez plainte</w:t>
      </w:r>
    </w:p>
    <w:p w14:paraId="2153179A" w14:textId="77777777" w:rsidR="000D354A" w:rsidRPr="003141D7" w:rsidRDefault="00A23AD1" w:rsidP="00A23AD1">
      <w:pPr>
        <w:pStyle w:val="Paragraphedeliste"/>
        <w:numPr>
          <w:ilvl w:val="0"/>
          <w:numId w:val="9"/>
        </w:numPr>
        <w:shd w:val="clear" w:color="auto" w:fill="FF6800"/>
        <w:spacing w:after="0"/>
        <w:ind w:left="142" w:hanging="142"/>
        <w:jc w:val="both"/>
        <w:rPr>
          <w:color w:val="FFFFFF" w:themeColor="background1"/>
          <w:sz w:val="20"/>
        </w:rPr>
      </w:pPr>
      <w:r w:rsidRPr="003141D7">
        <w:rPr>
          <w:color w:val="FFFFFF" w:themeColor="background1"/>
          <w:sz w:val="20"/>
        </w:rPr>
        <w:t>Consultez un médecin pour faire établir un certificat médical</w:t>
      </w:r>
      <w:r w:rsidR="003141D7" w:rsidRPr="003141D7">
        <w:rPr>
          <w:color w:val="FFFFFF" w:themeColor="background1"/>
          <w:sz w:val="20"/>
        </w:rPr>
        <w:t>.</w:t>
      </w:r>
    </w:p>
    <w:p w14:paraId="0BBD2532" w14:textId="77777777" w:rsidR="00427570" w:rsidRDefault="00427570" w:rsidP="00427570">
      <w:pPr>
        <w:jc w:val="both"/>
        <w:rPr>
          <w:sz w:val="20"/>
        </w:rPr>
      </w:pPr>
    </w:p>
    <w:p w14:paraId="7248B61E" w14:textId="77777777" w:rsidR="00635B97" w:rsidRDefault="00493BF7" w:rsidP="00E10A4B">
      <w:pPr>
        <w:ind w:left="360"/>
      </w:pPr>
      <w:r>
        <w:rPr>
          <w:noProof/>
          <w:lang w:eastAsia="fr-FR"/>
        </w:rPr>
        <w:drawing>
          <wp:inline distT="0" distB="0" distL="0" distR="0" wp14:anchorId="38B8D205" wp14:editId="255DC8FC">
            <wp:extent cx="2523631" cy="20040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6391" cy="2006252"/>
                    </a:xfrm>
                    <a:prstGeom prst="rect">
                      <a:avLst/>
                    </a:prstGeom>
                    <a:noFill/>
                    <a:ln>
                      <a:noFill/>
                    </a:ln>
                  </pic:spPr>
                </pic:pic>
              </a:graphicData>
            </a:graphic>
          </wp:inline>
        </w:drawing>
      </w:r>
    </w:p>
    <w:p w14:paraId="6A7F9D9F" w14:textId="77777777" w:rsidR="001B5161" w:rsidRDefault="001B5161" w:rsidP="001B5161">
      <w:pPr>
        <w:pBdr>
          <w:bottom w:val="single" w:sz="4" w:space="1" w:color="auto"/>
        </w:pBdr>
        <w:ind w:left="360" w:right="342"/>
        <w:jc w:val="both"/>
        <w:rPr>
          <w:b/>
          <w:caps/>
          <w:sz w:val="64"/>
          <w:szCs w:val="64"/>
        </w:rPr>
      </w:pPr>
    </w:p>
    <w:p w14:paraId="3CCEDF5D" w14:textId="77777777" w:rsidR="00635B97" w:rsidRDefault="001B5161" w:rsidP="001B5161">
      <w:pPr>
        <w:pBdr>
          <w:bottom w:val="single" w:sz="6" w:space="1" w:color="auto"/>
        </w:pBdr>
        <w:ind w:left="360" w:right="342"/>
        <w:jc w:val="both"/>
        <w:rPr>
          <w:b/>
          <w:caps/>
          <w:sz w:val="64"/>
          <w:szCs w:val="64"/>
        </w:rPr>
      </w:pPr>
      <w:r>
        <w:rPr>
          <w:b/>
          <w:caps/>
          <w:sz w:val="64"/>
          <w:szCs w:val="64"/>
        </w:rPr>
        <w:t>H</w:t>
      </w:r>
      <w:r w:rsidR="00635B97" w:rsidRPr="00195EA4">
        <w:rPr>
          <w:b/>
          <w:caps/>
          <w:sz w:val="64"/>
          <w:szCs w:val="64"/>
        </w:rPr>
        <w:t>arcèlement sexuel, stop ! Ensemble réagissons !</w:t>
      </w:r>
    </w:p>
    <w:p w14:paraId="675BBD43" w14:textId="77777777" w:rsidR="004005B3" w:rsidRDefault="004005B3" w:rsidP="00E10A4B">
      <w:pPr>
        <w:pBdr>
          <w:bottom w:val="single" w:sz="6" w:space="1" w:color="auto"/>
        </w:pBdr>
        <w:ind w:left="360"/>
        <w:jc w:val="both"/>
        <w:rPr>
          <w:b/>
          <w:caps/>
          <w:sz w:val="64"/>
          <w:szCs w:val="64"/>
        </w:rPr>
      </w:pPr>
    </w:p>
    <w:p w14:paraId="4578A24F" w14:textId="77777777" w:rsidR="001B5161" w:rsidRPr="001B5161" w:rsidRDefault="001B5161" w:rsidP="00E10A4B">
      <w:pPr>
        <w:pBdr>
          <w:bottom w:val="single" w:sz="6" w:space="1" w:color="auto"/>
        </w:pBdr>
        <w:ind w:left="360"/>
        <w:jc w:val="both"/>
        <w:rPr>
          <w:b/>
          <w:caps/>
          <w:sz w:val="36"/>
          <w:szCs w:val="64"/>
        </w:rPr>
      </w:pPr>
    </w:p>
    <w:p w14:paraId="3FF78AEA" w14:textId="77777777" w:rsidR="00635B97" w:rsidRPr="00E10A4B" w:rsidRDefault="00635B97" w:rsidP="00E10A4B">
      <w:pPr>
        <w:ind w:left="360"/>
        <w:jc w:val="both"/>
        <w:rPr>
          <w:spacing w:val="-6"/>
        </w:rPr>
      </w:pPr>
      <w:r w:rsidRPr="00E10A4B">
        <w:rPr>
          <w:spacing w:val="-6"/>
        </w:rPr>
        <w:t>Le harcèlement sexuel au travail est puni par la loi jusqu’à 45 000 euros d’amende et 3 ans de prison plus sanction disciplinaire pouvant aller jusqu’</w:t>
      </w:r>
      <w:r w:rsidR="003141D7" w:rsidRPr="00E10A4B">
        <w:rPr>
          <w:spacing w:val="-6"/>
        </w:rPr>
        <w:t xml:space="preserve">au licenciement (ou </w:t>
      </w:r>
      <w:r w:rsidRPr="00E10A4B">
        <w:rPr>
          <w:spacing w:val="-6"/>
        </w:rPr>
        <w:t>mise à l</w:t>
      </w:r>
      <w:r w:rsidR="00D50D44" w:rsidRPr="00E10A4B">
        <w:rPr>
          <w:spacing w:val="-6"/>
        </w:rPr>
        <w:t>a</w:t>
      </w:r>
      <w:r w:rsidRPr="00E10A4B">
        <w:rPr>
          <w:spacing w:val="-6"/>
        </w:rPr>
        <w:t xml:space="preserve"> retraite d’office</w:t>
      </w:r>
      <w:r w:rsidR="003141D7" w:rsidRPr="00E10A4B">
        <w:rPr>
          <w:spacing w:val="-6"/>
        </w:rPr>
        <w:t xml:space="preserve"> dans les IEG)</w:t>
      </w:r>
      <w:r w:rsidRPr="00E10A4B">
        <w:rPr>
          <w:spacing w:val="-6"/>
        </w:rPr>
        <w:t>.</w:t>
      </w:r>
    </w:p>
    <w:p w14:paraId="16990129" w14:textId="77777777" w:rsidR="003B5E08" w:rsidRPr="00C14234" w:rsidRDefault="003B5E08" w:rsidP="003B5E08">
      <w:pPr>
        <w:rPr>
          <w:b/>
          <w:color w:val="FF6800"/>
          <w:sz w:val="32"/>
          <w:szCs w:val="32"/>
        </w:rPr>
      </w:pPr>
      <w:r w:rsidRPr="00C14234">
        <w:rPr>
          <w:b/>
          <w:color w:val="FF6800"/>
          <w:sz w:val="32"/>
          <w:szCs w:val="32"/>
        </w:rPr>
        <w:t>Comment se passent vos relations de travail ?</w:t>
      </w:r>
    </w:p>
    <w:p w14:paraId="06CE46AF" w14:textId="77777777" w:rsidR="003B5E08" w:rsidRPr="004005B3" w:rsidRDefault="003B5E08" w:rsidP="007A2C3A">
      <w:pPr>
        <w:pStyle w:val="Paragraphedeliste"/>
        <w:numPr>
          <w:ilvl w:val="0"/>
          <w:numId w:val="5"/>
        </w:numPr>
        <w:tabs>
          <w:tab w:val="left" w:pos="993"/>
        </w:tabs>
        <w:spacing w:after="0"/>
        <w:ind w:left="284" w:hanging="284"/>
        <w:jc w:val="both"/>
        <w:rPr>
          <w:b/>
          <w:color w:val="FF6800"/>
        </w:rPr>
      </w:pPr>
      <w:r w:rsidRPr="004005B3">
        <w:rPr>
          <w:b/>
          <w:color w:val="FF6800"/>
        </w:rPr>
        <w:t>Vous subissez des propos ou comportements à connotation sexuelle répétés :</w:t>
      </w:r>
    </w:p>
    <w:p w14:paraId="327A514F" w14:textId="77777777" w:rsidR="003B5E08" w:rsidRPr="00C14234" w:rsidRDefault="003B5E08" w:rsidP="007A2C3A">
      <w:pPr>
        <w:pStyle w:val="Paragraphedeliste"/>
        <w:numPr>
          <w:ilvl w:val="2"/>
          <w:numId w:val="3"/>
        </w:numPr>
        <w:spacing w:after="0"/>
        <w:ind w:left="426" w:hanging="142"/>
        <w:jc w:val="both"/>
        <w:rPr>
          <w:sz w:val="20"/>
        </w:rPr>
      </w:pPr>
      <w:proofErr w:type="gramStart"/>
      <w:r w:rsidRPr="00C14234">
        <w:rPr>
          <w:sz w:val="20"/>
        </w:rPr>
        <w:t>demandes</w:t>
      </w:r>
      <w:proofErr w:type="gramEnd"/>
      <w:r w:rsidRPr="00C14234">
        <w:rPr>
          <w:sz w:val="20"/>
        </w:rPr>
        <w:t xml:space="preserve"> sexuelles explicites,</w:t>
      </w:r>
    </w:p>
    <w:p w14:paraId="198E2436" w14:textId="77777777" w:rsidR="003B5E08" w:rsidRPr="00C14234" w:rsidRDefault="003B5E08" w:rsidP="007A2C3A">
      <w:pPr>
        <w:pStyle w:val="Paragraphedeliste"/>
        <w:numPr>
          <w:ilvl w:val="2"/>
          <w:numId w:val="3"/>
        </w:numPr>
        <w:spacing w:after="0"/>
        <w:ind w:left="426" w:hanging="142"/>
        <w:jc w:val="both"/>
        <w:rPr>
          <w:sz w:val="20"/>
        </w:rPr>
      </w:pPr>
      <w:proofErr w:type="gramStart"/>
      <w:r w:rsidRPr="00C14234">
        <w:rPr>
          <w:sz w:val="20"/>
        </w:rPr>
        <w:t>remarques</w:t>
      </w:r>
      <w:proofErr w:type="gramEnd"/>
      <w:r w:rsidRPr="00C14234">
        <w:rPr>
          <w:sz w:val="20"/>
        </w:rPr>
        <w:t xml:space="preserve"> sur votre physique ou votre tenue,</w:t>
      </w:r>
    </w:p>
    <w:p w14:paraId="7D0FDD4B" w14:textId="77777777" w:rsidR="003B5E08" w:rsidRPr="00C14234" w:rsidRDefault="003B5E08" w:rsidP="007A2C3A">
      <w:pPr>
        <w:pStyle w:val="Paragraphedeliste"/>
        <w:numPr>
          <w:ilvl w:val="2"/>
          <w:numId w:val="3"/>
        </w:numPr>
        <w:spacing w:after="0"/>
        <w:ind w:left="426" w:hanging="142"/>
        <w:jc w:val="both"/>
        <w:rPr>
          <w:sz w:val="20"/>
        </w:rPr>
      </w:pPr>
      <w:proofErr w:type="gramStart"/>
      <w:r w:rsidRPr="00C14234">
        <w:rPr>
          <w:sz w:val="20"/>
        </w:rPr>
        <w:t>questions</w:t>
      </w:r>
      <w:proofErr w:type="gramEnd"/>
      <w:r w:rsidRPr="00C14234">
        <w:rPr>
          <w:sz w:val="20"/>
        </w:rPr>
        <w:t xml:space="preserve"> sur votre vie sexuelle, </w:t>
      </w:r>
    </w:p>
    <w:p w14:paraId="64A9707E" w14:textId="77777777" w:rsidR="00C14234" w:rsidRPr="00C14234" w:rsidRDefault="00C14234" w:rsidP="007A2C3A">
      <w:pPr>
        <w:pStyle w:val="Paragraphedeliste"/>
        <w:numPr>
          <w:ilvl w:val="2"/>
          <w:numId w:val="3"/>
        </w:numPr>
        <w:spacing w:after="0"/>
        <w:ind w:left="426" w:hanging="142"/>
        <w:jc w:val="both"/>
        <w:rPr>
          <w:sz w:val="20"/>
        </w:rPr>
      </w:pPr>
      <w:r w:rsidRPr="00C14234">
        <w:rPr>
          <w:sz w:val="20"/>
        </w:rPr>
        <w:t>etc.</w:t>
      </w:r>
    </w:p>
    <w:p w14:paraId="534D817E" w14:textId="77777777" w:rsidR="003B5E08" w:rsidRPr="004005B3" w:rsidRDefault="003B5E08" w:rsidP="007A2C3A">
      <w:pPr>
        <w:pStyle w:val="Paragraphedeliste"/>
        <w:numPr>
          <w:ilvl w:val="0"/>
          <w:numId w:val="5"/>
        </w:numPr>
        <w:tabs>
          <w:tab w:val="left" w:pos="993"/>
        </w:tabs>
        <w:spacing w:after="0"/>
        <w:ind w:left="284" w:hanging="284"/>
        <w:jc w:val="both"/>
      </w:pPr>
      <w:r w:rsidRPr="004005B3">
        <w:rPr>
          <w:b/>
          <w:color w:val="FF6800"/>
        </w:rPr>
        <w:t xml:space="preserve">Vous travaillez dans un environnement </w:t>
      </w:r>
      <w:proofErr w:type="gramStart"/>
      <w:r w:rsidRPr="004005B3">
        <w:rPr>
          <w:b/>
          <w:color w:val="FF6800"/>
        </w:rPr>
        <w:t>sexiste:</w:t>
      </w:r>
      <w:proofErr w:type="gramEnd"/>
      <w:r w:rsidRPr="004005B3">
        <w:rPr>
          <w:color w:val="FF6800"/>
        </w:rPr>
        <w:t xml:space="preserve"> </w:t>
      </w:r>
    </w:p>
    <w:p w14:paraId="5F6D91F1" w14:textId="77777777" w:rsidR="003B5E08" w:rsidRPr="00C14234" w:rsidRDefault="003B5E08" w:rsidP="007A2C3A">
      <w:pPr>
        <w:pStyle w:val="Paragraphedeliste"/>
        <w:numPr>
          <w:ilvl w:val="2"/>
          <w:numId w:val="3"/>
        </w:numPr>
        <w:spacing w:after="0"/>
        <w:ind w:left="426" w:hanging="142"/>
        <w:jc w:val="both"/>
        <w:rPr>
          <w:sz w:val="20"/>
        </w:rPr>
      </w:pPr>
      <w:r w:rsidRPr="00C14234">
        <w:rPr>
          <w:sz w:val="20"/>
        </w:rPr>
        <w:t>Images jugées dégradantes (calendriers, affiches ou document à caractère pornographique</w:t>
      </w:r>
      <w:r w:rsidR="001C192D">
        <w:rPr>
          <w:sz w:val="20"/>
        </w:rPr>
        <w:t>, …</w:t>
      </w:r>
      <w:r w:rsidRPr="00C14234">
        <w:rPr>
          <w:sz w:val="20"/>
        </w:rPr>
        <w:t>).</w:t>
      </w:r>
    </w:p>
    <w:p w14:paraId="0984BC38" w14:textId="77777777" w:rsidR="003B5E08" w:rsidRPr="00C14234" w:rsidRDefault="003B5E08" w:rsidP="007A2C3A">
      <w:pPr>
        <w:pStyle w:val="Paragraphedeliste"/>
        <w:numPr>
          <w:ilvl w:val="2"/>
          <w:numId w:val="3"/>
        </w:numPr>
        <w:spacing w:after="0"/>
        <w:ind w:left="426" w:hanging="142"/>
        <w:jc w:val="both"/>
        <w:rPr>
          <w:sz w:val="20"/>
        </w:rPr>
      </w:pPr>
      <w:r w:rsidRPr="00C14234">
        <w:rPr>
          <w:sz w:val="20"/>
        </w:rPr>
        <w:t xml:space="preserve">« Blagues » ou propos sexistes, commentaires humiliants ou désobligeants fondés sur votre genre. </w:t>
      </w:r>
    </w:p>
    <w:p w14:paraId="443578E0" w14:textId="77777777" w:rsidR="00F20DA1" w:rsidRDefault="004005B3" w:rsidP="007A2C3A">
      <w:pPr>
        <w:spacing w:after="0"/>
        <w:jc w:val="both"/>
        <w:rPr>
          <w:b/>
        </w:rPr>
      </w:pPr>
      <w:r w:rsidRPr="00F20DA1">
        <w:rPr>
          <w:b/>
        </w:rPr>
        <w:t>Si vous vivez une ou plusieurs de ces situations</w:t>
      </w:r>
      <w:r w:rsidR="00F20DA1" w:rsidRPr="00F20DA1">
        <w:rPr>
          <w:b/>
        </w:rPr>
        <w:t xml:space="preserve"> </w:t>
      </w:r>
      <w:r w:rsidR="00F20DA1">
        <w:rPr>
          <w:b/>
        </w:rPr>
        <w:t xml:space="preserve">que vous </w:t>
      </w:r>
      <w:r w:rsidR="00F20DA1" w:rsidRPr="00F20DA1">
        <w:rPr>
          <w:b/>
        </w:rPr>
        <w:t>ressentez comme intimidantes, hostiles, dégradantes, humiliantes ou offensantes</w:t>
      </w:r>
      <w:r w:rsidRPr="00F20DA1">
        <w:rPr>
          <w:b/>
        </w:rPr>
        <w:t>, vous êtes victime de harcèlement sexuel et/ou d’agissements sexistes</w:t>
      </w:r>
      <w:r w:rsidR="00F20DA1" w:rsidRPr="00F20DA1">
        <w:rPr>
          <w:b/>
        </w:rPr>
        <w:t xml:space="preserve">, que ces actes soient commis par </w:t>
      </w:r>
      <w:proofErr w:type="spellStart"/>
      <w:proofErr w:type="gramStart"/>
      <w:r w:rsidR="00F20DA1" w:rsidRPr="00F20DA1">
        <w:rPr>
          <w:b/>
        </w:rPr>
        <w:t>un.e</w:t>
      </w:r>
      <w:proofErr w:type="spellEnd"/>
      <w:proofErr w:type="gramEnd"/>
      <w:r w:rsidR="00F20DA1" w:rsidRPr="00F20DA1">
        <w:rPr>
          <w:b/>
        </w:rPr>
        <w:t xml:space="preserve"> collègue et/ou </w:t>
      </w:r>
      <w:r w:rsidR="00F20DA1">
        <w:rPr>
          <w:b/>
        </w:rPr>
        <w:t xml:space="preserve">par </w:t>
      </w:r>
      <w:proofErr w:type="spellStart"/>
      <w:r w:rsidR="00F20DA1" w:rsidRPr="00F20DA1">
        <w:rPr>
          <w:b/>
        </w:rPr>
        <w:t>un.e</w:t>
      </w:r>
      <w:proofErr w:type="spellEnd"/>
      <w:r w:rsidR="00F20DA1" w:rsidRPr="00F20DA1">
        <w:rPr>
          <w:b/>
        </w:rPr>
        <w:t xml:space="preserve"> </w:t>
      </w:r>
      <w:proofErr w:type="spellStart"/>
      <w:r w:rsidR="00F20DA1" w:rsidRPr="00F20DA1">
        <w:rPr>
          <w:b/>
        </w:rPr>
        <w:t>supérieur.e</w:t>
      </w:r>
      <w:proofErr w:type="spellEnd"/>
      <w:r w:rsidR="00F20DA1" w:rsidRPr="00F20DA1">
        <w:rPr>
          <w:b/>
        </w:rPr>
        <w:t xml:space="preserve"> hiérarchique</w:t>
      </w:r>
      <w:r w:rsidRPr="00F20DA1">
        <w:rPr>
          <w:b/>
        </w:rPr>
        <w:t>.</w:t>
      </w:r>
      <w:r w:rsidR="00F20DA1" w:rsidRPr="00F20DA1">
        <w:rPr>
          <w:b/>
        </w:rPr>
        <w:t xml:space="preserve"> </w:t>
      </w:r>
    </w:p>
    <w:p w14:paraId="526AFC9F" w14:textId="77777777" w:rsidR="004005B3" w:rsidRPr="00C14234" w:rsidRDefault="004005B3" w:rsidP="007A2C3A">
      <w:pPr>
        <w:spacing w:after="120"/>
        <w:jc w:val="both"/>
        <w:rPr>
          <w:b/>
          <w:color w:val="FF6800"/>
          <w:sz w:val="24"/>
        </w:rPr>
      </w:pPr>
      <w:r w:rsidRPr="00C14234">
        <w:rPr>
          <w:b/>
          <w:color w:val="FF6800"/>
          <w:sz w:val="24"/>
        </w:rPr>
        <w:t>Ces comportements sont interdits par la loi.</w:t>
      </w:r>
    </w:p>
    <w:p w14:paraId="6D6A3208" w14:textId="77777777" w:rsidR="00F20DA1" w:rsidRPr="000F171B" w:rsidRDefault="004005B3" w:rsidP="007A2C3A">
      <w:pPr>
        <w:spacing w:after="120"/>
        <w:jc w:val="both"/>
        <w:rPr>
          <w:b/>
          <w:spacing w:val="-4"/>
          <w:sz w:val="24"/>
        </w:rPr>
      </w:pPr>
      <w:r w:rsidRPr="000F171B">
        <w:rPr>
          <w:b/>
          <w:sz w:val="24"/>
        </w:rPr>
        <w:t xml:space="preserve">Vous n’êtes pas responsable de ces situations. </w:t>
      </w:r>
      <w:r w:rsidRPr="000F171B">
        <w:rPr>
          <w:b/>
          <w:spacing w:val="-4"/>
          <w:sz w:val="24"/>
        </w:rPr>
        <w:t xml:space="preserve">Parlez-en. Briser le silence vous permettra de ne pas rester </w:t>
      </w:r>
      <w:proofErr w:type="spellStart"/>
      <w:proofErr w:type="gramStart"/>
      <w:r w:rsidRPr="000F171B">
        <w:rPr>
          <w:b/>
          <w:spacing w:val="-4"/>
          <w:sz w:val="24"/>
        </w:rPr>
        <w:t>seul.e</w:t>
      </w:r>
      <w:proofErr w:type="spellEnd"/>
      <w:proofErr w:type="gramEnd"/>
      <w:r w:rsidRPr="000F171B">
        <w:rPr>
          <w:b/>
          <w:spacing w:val="-4"/>
          <w:sz w:val="24"/>
        </w:rPr>
        <w:t xml:space="preserve">, d’être </w:t>
      </w:r>
      <w:proofErr w:type="spellStart"/>
      <w:r w:rsidRPr="000F171B">
        <w:rPr>
          <w:b/>
          <w:spacing w:val="-4"/>
          <w:sz w:val="24"/>
        </w:rPr>
        <w:t>aidé.e</w:t>
      </w:r>
      <w:proofErr w:type="spellEnd"/>
      <w:r w:rsidRPr="000F171B">
        <w:rPr>
          <w:b/>
          <w:spacing w:val="-4"/>
          <w:sz w:val="24"/>
        </w:rPr>
        <w:t xml:space="preserve"> et de vous protéger. </w:t>
      </w:r>
    </w:p>
    <w:p w14:paraId="1E0E47AE" w14:textId="77777777" w:rsidR="00F20DA1" w:rsidRDefault="00874A9F" w:rsidP="007A2C3A">
      <w:pPr>
        <w:spacing w:after="120"/>
        <w:jc w:val="both"/>
      </w:pPr>
      <w:r>
        <w:rPr>
          <w:noProof/>
          <w:lang w:eastAsia="fr-FR"/>
        </w:rPr>
        <mc:AlternateContent>
          <mc:Choice Requires="wps">
            <w:drawing>
              <wp:anchor distT="45720" distB="45720" distL="114300" distR="114300" simplePos="0" relativeHeight="251659264" behindDoc="0" locked="0" layoutInCell="1" allowOverlap="1" wp14:anchorId="19F423BF" wp14:editId="460C12B4">
                <wp:simplePos x="0" y="0"/>
                <wp:positionH relativeFrom="column">
                  <wp:posOffset>-315595</wp:posOffset>
                </wp:positionH>
                <wp:positionV relativeFrom="paragraph">
                  <wp:posOffset>741680</wp:posOffset>
                </wp:positionV>
                <wp:extent cx="3543300" cy="18478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7850"/>
                        </a:xfrm>
                        <a:prstGeom prst="rect">
                          <a:avLst/>
                        </a:prstGeom>
                        <a:solidFill>
                          <a:srgbClr val="FF6800"/>
                        </a:solidFill>
                        <a:ln>
                          <a:headEnd/>
                          <a:tailEnd/>
                        </a:ln>
                        <a:effectLst>
                          <a:softEdge rad="12700"/>
                        </a:effectLst>
                      </wps:spPr>
                      <wps:style>
                        <a:lnRef idx="2">
                          <a:schemeClr val="accent4">
                            <a:shade val="50000"/>
                          </a:schemeClr>
                        </a:lnRef>
                        <a:fillRef idx="1">
                          <a:schemeClr val="accent4"/>
                        </a:fillRef>
                        <a:effectRef idx="0">
                          <a:schemeClr val="accent4"/>
                        </a:effectRef>
                        <a:fontRef idx="minor">
                          <a:schemeClr val="lt1"/>
                        </a:fontRef>
                      </wps:style>
                      <wps:txbx>
                        <w:txbxContent>
                          <w:p w14:paraId="6CD32434" w14:textId="77777777" w:rsidR="001F6A6D" w:rsidRPr="001F6A6D" w:rsidRDefault="001F6A6D" w:rsidP="003141D7">
                            <w:pPr>
                              <w:spacing w:after="0" w:line="240" w:lineRule="auto"/>
                              <w:ind w:left="142"/>
                              <w:jc w:val="both"/>
                              <w:rPr>
                                <w:sz w:val="20"/>
                              </w:rPr>
                            </w:pPr>
                            <w:r w:rsidRPr="001F6A6D">
                              <w:rPr>
                                <w:sz w:val="20"/>
                              </w:rPr>
                              <w:t>LA NOTION DE CONSENTEMENT</w:t>
                            </w:r>
                          </w:p>
                          <w:p w14:paraId="7B20D2BA" w14:textId="77777777" w:rsidR="00F20DA1" w:rsidRPr="00C14234" w:rsidRDefault="001F6A6D" w:rsidP="003141D7">
                            <w:pPr>
                              <w:spacing w:after="0" w:line="240" w:lineRule="auto"/>
                              <w:ind w:left="142"/>
                              <w:jc w:val="both"/>
                              <w:rPr>
                                <w:sz w:val="20"/>
                              </w:rPr>
                            </w:pPr>
                            <w:r w:rsidRPr="001F6A6D">
                              <w:rPr>
                                <w:sz w:val="20"/>
                              </w:rPr>
                              <w:t xml:space="preserve">Si la loi autorise une relation entre </w:t>
                            </w:r>
                            <w:proofErr w:type="spellStart"/>
                            <w:r w:rsidRPr="001F6A6D">
                              <w:rPr>
                                <w:sz w:val="20"/>
                              </w:rPr>
                              <w:t>un-e</w:t>
                            </w:r>
                            <w:proofErr w:type="spellEnd"/>
                            <w:r w:rsidRPr="001F6A6D">
                              <w:rPr>
                                <w:sz w:val="20"/>
                              </w:rPr>
                              <w:t xml:space="preserve"> </w:t>
                            </w:r>
                            <w:proofErr w:type="spellStart"/>
                            <w:r w:rsidRPr="001F6A6D">
                              <w:rPr>
                                <w:sz w:val="20"/>
                              </w:rPr>
                              <w:t>salarié-e</w:t>
                            </w:r>
                            <w:proofErr w:type="spellEnd"/>
                            <w:r w:rsidRPr="001F6A6D">
                              <w:rPr>
                                <w:sz w:val="20"/>
                              </w:rPr>
                              <w:t xml:space="preserve"> et une personne ayant un lien hiérarchique,</w:t>
                            </w:r>
                            <w:r>
                              <w:rPr>
                                <w:sz w:val="20"/>
                              </w:rPr>
                              <w:t xml:space="preserve"> </w:t>
                            </w:r>
                            <w:r w:rsidRPr="001F6A6D">
                              <w:rPr>
                                <w:sz w:val="20"/>
                              </w:rPr>
                              <w:t>nous pouvons interroger la notion de consentement.</w:t>
                            </w:r>
                            <w:r>
                              <w:rPr>
                                <w:sz w:val="20"/>
                              </w:rPr>
                              <w:t xml:space="preserve"> </w:t>
                            </w:r>
                            <w:r w:rsidRPr="001F6A6D">
                              <w:rPr>
                                <w:sz w:val="20"/>
                              </w:rPr>
                              <w:t xml:space="preserve">En effet, un lien contractuel empêche les </w:t>
                            </w:r>
                            <w:proofErr w:type="spellStart"/>
                            <w:r w:rsidRPr="001F6A6D">
                              <w:rPr>
                                <w:sz w:val="20"/>
                              </w:rPr>
                              <w:t>salarié-es</w:t>
                            </w:r>
                            <w:proofErr w:type="spellEnd"/>
                            <w:r w:rsidRPr="001F6A6D">
                              <w:rPr>
                                <w:sz w:val="20"/>
                              </w:rPr>
                              <w:t xml:space="preserve"> d’exprimer leur absence de consentement</w:t>
                            </w:r>
                            <w:r>
                              <w:rPr>
                                <w:sz w:val="20"/>
                              </w:rPr>
                              <w:t xml:space="preserve"> </w:t>
                            </w:r>
                            <w:r w:rsidRPr="001F6A6D">
                              <w:rPr>
                                <w:sz w:val="20"/>
                              </w:rPr>
                              <w:t>aussi explicitement qu’elles ou ils le souhaiteraient, car elles ou ils craignent, souvent</w:t>
                            </w:r>
                            <w:r w:rsidR="003141D7">
                              <w:rPr>
                                <w:sz w:val="20"/>
                              </w:rPr>
                              <w:t xml:space="preserve"> </w:t>
                            </w:r>
                            <w:r w:rsidRPr="001F6A6D">
                              <w:rPr>
                                <w:sz w:val="20"/>
                              </w:rPr>
                              <w:t>à juste titre, des représailles professionnelles.</w:t>
                            </w:r>
                            <w:r>
                              <w:rPr>
                                <w:sz w:val="20"/>
                              </w:rPr>
                              <w:t xml:space="preserve"> </w:t>
                            </w:r>
                            <w:r w:rsidRPr="001F6A6D">
                              <w:rPr>
                                <w:sz w:val="20"/>
                              </w:rPr>
                              <w:t>L’absence de réciprocité peut donc s’exprimer par un silence prolongé, par une gêne manifeste</w:t>
                            </w:r>
                            <w:r>
                              <w:rPr>
                                <w:sz w:val="20"/>
                              </w:rPr>
                              <w:t xml:space="preserve"> </w:t>
                            </w:r>
                            <w:r w:rsidRPr="001F6A6D">
                              <w:rPr>
                                <w:sz w:val="20"/>
                              </w:rPr>
                              <w:t>ou par des conduites d’évitement</w:t>
                            </w:r>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85pt;margin-top:58.4pt;width:279pt;height:1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9xiwIAAFIFAAAOAAAAZHJzL2Uyb0RvYy54bWysVEtv2zAMvg/YfxB0X/1o0mRGnaJrm2FA&#10;98C6XXZjZDk2JouepMbJfv0oyXGzB3YY5oMgmeTHjx8pXV7tO8V20tgWdcmzs5QzqQVWrd6W/POn&#10;9YslZ9aBrkChliU/SMuvVs+fXQ59IXNsUFXSMALRthj6kjfO9UWSWNHIDuwZ9lKTsUbTgaOj2SaV&#10;gYHQO5XkaXqRDGiq3qCQ1tLf22jkq4Bf11K493VtpWOq5MTNhdWEdePXZHUJxdZA37RipAH/wKKD&#10;VlPSCeoWHLBH0/4G1bXCoMXanQnsEqzrVshQA1WTpb9U89BAL0MtJI7tJ5ns/4MV73YfDGurkufZ&#10;gjMNHTXpC7WKVZI5uXeS5V6kobcF+T705O32r3BPzQ4F2/4exVfLNN40oLfy2hgcGgkVkcx8ZHIS&#10;GnGsB9kMb7GiXPDoMADta9N5BUkTRujUrMPUIOLBBP08n8/Oz1MyCbJly9liOQ8tTKA4hvfGutcS&#10;O+Y3JTc0AQEedvfWeTpQHF18NouqrdatUuFgtpsbZdgOaFrW64slpYohP7kp7Z19jXe6IjsUDloV&#10;9wQfzTIMH+WMWWp3V20lM0BKZ/liAj5xC0J5bUaV3EFJH6z0R1lTi6j+PEruL4eciIIQUrtZNDVA&#10;fQv85yl9R/rHiFB/APTINdU9YY/tPHpGkCN2VGH096GR9xSc/o1YDJ4iQmbUbgruWo3mTwDKxQki&#10;ptF/nCYbpfGD5fabPeH77QarAw2WwXjJ6VGiTYPmO2cDXfCS22+PYCRn6o2m4XyZzWb+RQiH2XyR&#10;08GcWjanFtCCoEruOIvbGxdeEV+Mxmsa4roN4/XEZCRLFzeoPj4y/mU4PQevp6dw9QMAAP//AwBQ&#10;SwMEFAAGAAgAAAAhAPYhXF3fAAAACwEAAA8AAABkcnMvZG93bnJldi54bWxMj0FuwjAQRfeVegdr&#10;KnWDwKalJIQ4CFB6gFKkbiexSSJiO7INSW/f6apdjv7Tn/fz3WR6dtc+dM5KWC4EMG1rpzrbSDh/&#10;vs9TYCGiVdg7qyV86wC74vEhx0y50X7o+yk2jEpsyFBCG+OQcR7qVhsMCzdoS9nFeYORTt9w5XGk&#10;ctPzFyHW3GBn6UOLgz62ur6ebkYCzr78gJtrcjgf6uN+VpXlaEopn5+m/RZY1FP8g+FXn9ShIKfK&#10;3awKrJcwX20SQilYrmkDEW8ifQVWSViJJAVe5Pz/huIHAAD//wMAUEsBAi0AFAAGAAgAAAAhALaD&#10;OJL+AAAA4QEAABMAAAAAAAAAAAAAAAAAAAAAAFtDb250ZW50X1R5cGVzXS54bWxQSwECLQAUAAYA&#10;CAAAACEAOP0h/9YAAACUAQAACwAAAAAAAAAAAAAAAAAvAQAAX3JlbHMvLnJlbHNQSwECLQAUAAYA&#10;CAAAACEAyCQPcYsCAABSBQAADgAAAAAAAAAAAAAAAAAuAgAAZHJzL2Uyb0RvYy54bWxQSwECLQAU&#10;AAYACAAAACEA9iFcXd8AAAALAQAADwAAAAAAAAAAAAAAAADlBAAAZHJzL2Rvd25yZXYueG1sUEsF&#10;BgAAAAAEAAQA8wAAAPEFAAAAAA==&#10;" fillcolor="#ff6800" strokecolor="#7f5f00 [1607]" strokeweight="1pt">
                <v:textbox>
                  <w:txbxContent>
                    <w:p w:rsidR="001F6A6D" w:rsidRPr="001F6A6D" w:rsidRDefault="001F6A6D" w:rsidP="003141D7">
                      <w:pPr>
                        <w:spacing w:after="0" w:line="240" w:lineRule="auto"/>
                        <w:ind w:left="142"/>
                        <w:jc w:val="both"/>
                        <w:rPr>
                          <w:sz w:val="20"/>
                        </w:rPr>
                      </w:pPr>
                      <w:r w:rsidRPr="001F6A6D">
                        <w:rPr>
                          <w:sz w:val="20"/>
                        </w:rPr>
                        <w:t>LA NOTION DE CONSENTEMENT</w:t>
                      </w:r>
                    </w:p>
                    <w:p w:rsidR="00F20DA1" w:rsidRPr="00C14234" w:rsidRDefault="001F6A6D" w:rsidP="003141D7">
                      <w:pPr>
                        <w:spacing w:after="0" w:line="240" w:lineRule="auto"/>
                        <w:ind w:left="142"/>
                        <w:jc w:val="both"/>
                        <w:rPr>
                          <w:sz w:val="20"/>
                        </w:rPr>
                      </w:pPr>
                      <w:r w:rsidRPr="001F6A6D">
                        <w:rPr>
                          <w:sz w:val="20"/>
                        </w:rPr>
                        <w:t>Si la loi autorise une relation entre un-e salarié-e et une personne ayant un lien hiérarchique,</w:t>
                      </w:r>
                      <w:r>
                        <w:rPr>
                          <w:sz w:val="20"/>
                        </w:rPr>
                        <w:t xml:space="preserve"> </w:t>
                      </w:r>
                      <w:r w:rsidRPr="001F6A6D">
                        <w:rPr>
                          <w:sz w:val="20"/>
                        </w:rPr>
                        <w:t>nous pouvons interroger la notion de consentement.</w:t>
                      </w:r>
                      <w:r>
                        <w:rPr>
                          <w:sz w:val="20"/>
                        </w:rPr>
                        <w:t xml:space="preserve"> </w:t>
                      </w:r>
                      <w:r w:rsidRPr="001F6A6D">
                        <w:rPr>
                          <w:sz w:val="20"/>
                        </w:rPr>
                        <w:t>En effet, un lien contractuel empêche les salarié-es d’exprimer leur absence de consentement</w:t>
                      </w:r>
                      <w:r>
                        <w:rPr>
                          <w:sz w:val="20"/>
                        </w:rPr>
                        <w:t xml:space="preserve"> </w:t>
                      </w:r>
                      <w:r w:rsidRPr="001F6A6D">
                        <w:rPr>
                          <w:sz w:val="20"/>
                        </w:rPr>
                        <w:t>aussi explicitement qu’elles ou ils le souhaiteraient, car elles ou ils craignent, souvent</w:t>
                      </w:r>
                      <w:r w:rsidR="003141D7">
                        <w:rPr>
                          <w:sz w:val="20"/>
                        </w:rPr>
                        <w:t xml:space="preserve"> </w:t>
                      </w:r>
                      <w:r w:rsidRPr="001F6A6D">
                        <w:rPr>
                          <w:sz w:val="20"/>
                        </w:rPr>
                        <w:t>à juste titre, des représailles professionnelles.</w:t>
                      </w:r>
                      <w:r>
                        <w:rPr>
                          <w:sz w:val="20"/>
                        </w:rPr>
                        <w:t xml:space="preserve"> </w:t>
                      </w:r>
                      <w:r w:rsidRPr="001F6A6D">
                        <w:rPr>
                          <w:sz w:val="20"/>
                        </w:rPr>
                        <w:t>L’absence de réciprocité peut donc s’exprimer par un silence prolongé, par une gêne manifeste</w:t>
                      </w:r>
                      <w:r>
                        <w:rPr>
                          <w:sz w:val="20"/>
                        </w:rPr>
                        <w:t xml:space="preserve"> </w:t>
                      </w:r>
                      <w:r w:rsidRPr="001F6A6D">
                        <w:rPr>
                          <w:sz w:val="20"/>
                        </w:rPr>
                        <w:t>ou par des conduites d’évitement</w:t>
                      </w:r>
                      <w:r>
                        <w:rPr>
                          <w:sz w:val="20"/>
                        </w:rPr>
                        <w:t>.</w:t>
                      </w:r>
                    </w:p>
                  </w:txbxContent>
                </v:textbox>
              </v:shape>
            </w:pict>
          </mc:Fallback>
        </mc:AlternateContent>
      </w:r>
      <w:r w:rsidR="00F20DA1" w:rsidRPr="00F20DA1">
        <w:t xml:space="preserve">Si vous avez connaissance d’actes commis à l’encontre </w:t>
      </w:r>
      <w:proofErr w:type="gramStart"/>
      <w:r w:rsidR="00F20DA1" w:rsidRPr="00F20DA1">
        <w:t>d’</w:t>
      </w:r>
      <w:proofErr w:type="spellStart"/>
      <w:r w:rsidR="00F20DA1" w:rsidRPr="00F20DA1">
        <w:t>un.e</w:t>
      </w:r>
      <w:proofErr w:type="spellEnd"/>
      <w:proofErr w:type="gramEnd"/>
      <w:r w:rsidR="00F20DA1" w:rsidRPr="00F20DA1">
        <w:t xml:space="preserve"> collègue, vous pouvez le-la soutenir, l’aider à prendre conscience des faits et/ou témoigner si </w:t>
      </w:r>
      <w:proofErr w:type="spellStart"/>
      <w:r w:rsidR="00F20DA1" w:rsidRPr="00F20DA1">
        <w:t>il.elle</w:t>
      </w:r>
      <w:proofErr w:type="spellEnd"/>
      <w:r w:rsidR="00F20DA1" w:rsidRPr="00F20DA1">
        <w:t xml:space="preserve"> intente une action.</w:t>
      </w:r>
    </w:p>
    <w:p w14:paraId="24E0B1E8" w14:textId="77777777" w:rsidR="007A2C3A" w:rsidRDefault="007A2C3A" w:rsidP="007A2C3A">
      <w:pPr>
        <w:spacing w:after="0"/>
        <w:jc w:val="both"/>
      </w:pPr>
    </w:p>
    <w:p w14:paraId="5B15E6FF" w14:textId="77777777" w:rsidR="007A2C3A" w:rsidRDefault="007A2C3A" w:rsidP="004005B3">
      <w:pPr>
        <w:jc w:val="both"/>
      </w:pPr>
    </w:p>
    <w:p w14:paraId="724BBD0B" w14:textId="77777777" w:rsidR="001C192D" w:rsidRDefault="001C192D" w:rsidP="004005B3">
      <w:pPr>
        <w:jc w:val="both"/>
      </w:pPr>
    </w:p>
    <w:p w14:paraId="5EA04B3A" w14:textId="77777777" w:rsidR="001C192D" w:rsidRDefault="001C192D" w:rsidP="004005B3">
      <w:pPr>
        <w:jc w:val="both"/>
      </w:pPr>
    </w:p>
    <w:p w14:paraId="4672D034" w14:textId="77777777" w:rsidR="001C192D" w:rsidRDefault="001C192D" w:rsidP="004005B3">
      <w:pPr>
        <w:jc w:val="both"/>
      </w:pPr>
    </w:p>
    <w:p w14:paraId="3DAA3674" w14:textId="77777777" w:rsidR="001C192D" w:rsidRPr="00C14234" w:rsidRDefault="001C192D" w:rsidP="001C192D">
      <w:pPr>
        <w:rPr>
          <w:b/>
          <w:color w:val="FF6800"/>
          <w:sz w:val="32"/>
          <w:szCs w:val="32"/>
        </w:rPr>
      </w:pPr>
      <w:r>
        <w:rPr>
          <w:b/>
          <w:color w:val="FF6800"/>
          <w:sz w:val="32"/>
          <w:szCs w:val="32"/>
        </w:rPr>
        <w:t xml:space="preserve">Vous êtes victime </w:t>
      </w:r>
      <w:r w:rsidRPr="00C14234">
        <w:rPr>
          <w:b/>
          <w:color w:val="FF6800"/>
          <w:sz w:val="32"/>
          <w:szCs w:val="32"/>
        </w:rPr>
        <w:t>?</w:t>
      </w:r>
      <w:r>
        <w:rPr>
          <w:b/>
          <w:color w:val="FF6800"/>
          <w:sz w:val="32"/>
          <w:szCs w:val="32"/>
        </w:rPr>
        <w:t xml:space="preserve"> Témoin ?       Vous pouvez agir</w:t>
      </w:r>
    </w:p>
    <w:p w14:paraId="45F7D8A2" w14:textId="77777777" w:rsidR="001C192D" w:rsidRDefault="00FC1B16" w:rsidP="00D12442">
      <w:pPr>
        <w:tabs>
          <w:tab w:val="left" w:pos="993"/>
        </w:tabs>
        <w:spacing w:after="0"/>
        <w:jc w:val="both"/>
        <w:rPr>
          <w:b/>
          <w:color w:val="FF6800"/>
        </w:rPr>
      </w:pPr>
      <w:r>
        <w:rPr>
          <w:b/>
          <w:color w:val="FF6800"/>
        </w:rPr>
        <w:t>Ré</w:t>
      </w:r>
      <w:r w:rsidR="001C192D" w:rsidRPr="001C192D">
        <w:rPr>
          <w:b/>
          <w:color w:val="FF6800"/>
        </w:rPr>
        <w:t xml:space="preserve">agissez le plus vite possible. Ne restez pas </w:t>
      </w:r>
      <w:proofErr w:type="spellStart"/>
      <w:r w:rsidR="001C192D" w:rsidRPr="001C192D">
        <w:rPr>
          <w:b/>
          <w:color w:val="FF6800"/>
        </w:rPr>
        <w:t>seul.e</w:t>
      </w:r>
      <w:proofErr w:type="spellEnd"/>
      <w:r w:rsidR="001C192D" w:rsidRPr="001C192D">
        <w:rPr>
          <w:b/>
          <w:color w:val="FF6800"/>
        </w:rPr>
        <w:t xml:space="preserve">. </w:t>
      </w:r>
    </w:p>
    <w:p w14:paraId="503E862F" w14:textId="77777777" w:rsidR="001C192D" w:rsidRPr="00FC1B16" w:rsidRDefault="001C192D" w:rsidP="001C192D">
      <w:pPr>
        <w:pStyle w:val="Paragraphedeliste"/>
        <w:numPr>
          <w:ilvl w:val="0"/>
          <w:numId w:val="5"/>
        </w:numPr>
        <w:tabs>
          <w:tab w:val="left" w:pos="993"/>
        </w:tabs>
        <w:ind w:left="284" w:hanging="284"/>
        <w:jc w:val="both"/>
        <w:rPr>
          <w:color w:val="000000" w:themeColor="text1"/>
        </w:rPr>
      </w:pPr>
      <w:r w:rsidRPr="00FC1B16">
        <w:rPr>
          <w:color w:val="000000" w:themeColor="text1"/>
        </w:rPr>
        <w:t>Alertez par écrit votre supérieur hiérarchique et/</w:t>
      </w:r>
      <w:proofErr w:type="gramStart"/>
      <w:r w:rsidRPr="00FC1B16">
        <w:rPr>
          <w:color w:val="000000" w:themeColor="text1"/>
        </w:rPr>
        <w:t>ou  votre</w:t>
      </w:r>
      <w:proofErr w:type="gramEnd"/>
      <w:r w:rsidRPr="00FC1B16">
        <w:rPr>
          <w:color w:val="000000" w:themeColor="text1"/>
        </w:rPr>
        <w:t xml:space="preserve"> RH</w:t>
      </w:r>
      <w:r w:rsidR="00FC1B16">
        <w:rPr>
          <w:color w:val="000000" w:themeColor="text1"/>
        </w:rPr>
        <w:t xml:space="preserve"> et/</w:t>
      </w:r>
      <w:r w:rsidR="000F171B">
        <w:rPr>
          <w:color w:val="000000" w:themeColor="text1"/>
        </w:rPr>
        <w:t>ou le référent VSST (Violences S</w:t>
      </w:r>
      <w:r w:rsidR="00FC1B16">
        <w:rPr>
          <w:color w:val="000000" w:themeColor="text1"/>
        </w:rPr>
        <w:t>existes et Sexuelles au Travail)</w:t>
      </w:r>
    </w:p>
    <w:p w14:paraId="09AE8FEB" w14:textId="77777777" w:rsidR="001C192D" w:rsidRPr="00FC1B16" w:rsidRDefault="001C192D" w:rsidP="001C192D">
      <w:pPr>
        <w:pStyle w:val="Paragraphedeliste"/>
        <w:numPr>
          <w:ilvl w:val="0"/>
          <w:numId w:val="5"/>
        </w:numPr>
        <w:tabs>
          <w:tab w:val="left" w:pos="993"/>
        </w:tabs>
        <w:ind w:left="284" w:hanging="284"/>
        <w:jc w:val="both"/>
        <w:rPr>
          <w:color w:val="000000" w:themeColor="text1"/>
        </w:rPr>
      </w:pPr>
      <w:r w:rsidRPr="00FC1B16">
        <w:rPr>
          <w:color w:val="000000" w:themeColor="text1"/>
        </w:rPr>
        <w:t xml:space="preserve">Faites savoir à </w:t>
      </w:r>
      <w:proofErr w:type="gramStart"/>
      <w:r w:rsidRPr="00FC1B16">
        <w:rPr>
          <w:color w:val="000000" w:themeColor="text1"/>
        </w:rPr>
        <w:t>l’</w:t>
      </w:r>
      <w:proofErr w:type="spellStart"/>
      <w:r w:rsidRPr="00FC1B16">
        <w:rPr>
          <w:color w:val="000000" w:themeColor="text1"/>
        </w:rPr>
        <w:t>agresseur.euse</w:t>
      </w:r>
      <w:proofErr w:type="spellEnd"/>
      <w:proofErr w:type="gramEnd"/>
      <w:r w:rsidRPr="00FC1B16">
        <w:rPr>
          <w:color w:val="000000" w:themeColor="text1"/>
        </w:rPr>
        <w:t xml:space="preserve"> que son comportement est inacceptable et illégal et que vous connaissez vos droits. Laissez des traces écrites.</w:t>
      </w:r>
    </w:p>
    <w:p w14:paraId="08D3F1DB" w14:textId="77777777" w:rsidR="001C192D" w:rsidRPr="00FC1B16" w:rsidRDefault="001C192D" w:rsidP="001C192D">
      <w:pPr>
        <w:pStyle w:val="Paragraphedeliste"/>
        <w:numPr>
          <w:ilvl w:val="0"/>
          <w:numId w:val="5"/>
        </w:numPr>
        <w:tabs>
          <w:tab w:val="left" w:pos="993"/>
        </w:tabs>
        <w:ind w:left="284" w:hanging="284"/>
        <w:jc w:val="both"/>
        <w:rPr>
          <w:color w:val="000000" w:themeColor="text1"/>
        </w:rPr>
      </w:pPr>
      <w:r w:rsidRPr="00FC1B16">
        <w:rPr>
          <w:color w:val="000000" w:themeColor="text1"/>
        </w:rPr>
        <w:t xml:space="preserve">Si vous le souhaitez, contacter : </w:t>
      </w:r>
    </w:p>
    <w:p w14:paraId="45F21CF9" w14:textId="77777777" w:rsidR="001C192D" w:rsidRPr="00FC1B16" w:rsidRDefault="001C192D" w:rsidP="00FC1B16">
      <w:pPr>
        <w:pStyle w:val="Paragraphedeliste"/>
        <w:numPr>
          <w:ilvl w:val="2"/>
          <w:numId w:val="5"/>
        </w:numPr>
        <w:ind w:left="426" w:hanging="142"/>
        <w:jc w:val="both"/>
        <w:rPr>
          <w:color w:val="000000" w:themeColor="text1"/>
          <w:sz w:val="20"/>
        </w:rPr>
      </w:pPr>
      <w:r w:rsidRPr="00FC1B16">
        <w:rPr>
          <w:color w:val="000000" w:themeColor="text1"/>
          <w:sz w:val="20"/>
        </w:rPr>
        <w:t>Un médecin du travail ou votre médecin traitant</w:t>
      </w:r>
    </w:p>
    <w:p w14:paraId="744E620F" w14:textId="77777777" w:rsidR="00FC1B16" w:rsidRPr="00FC1B16" w:rsidRDefault="00FC1B16" w:rsidP="00FC1B16">
      <w:pPr>
        <w:pStyle w:val="Paragraphedeliste"/>
        <w:numPr>
          <w:ilvl w:val="2"/>
          <w:numId w:val="5"/>
        </w:numPr>
        <w:ind w:left="426" w:hanging="142"/>
        <w:jc w:val="both"/>
        <w:rPr>
          <w:color w:val="000000" w:themeColor="text1"/>
          <w:sz w:val="20"/>
        </w:rPr>
      </w:pPr>
      <w:r w:rsidRPr="00FC1B16">
        <w:rPr>
          <w:color w:val="000000" w:themeColor="text1"/>
          <w:sz w:val="20"/>
        </w:rPr>
        <w:t xml:space="preserve">Un représentant du personnel </w:t>
      </w:r>
    </w:p>
    <w:p w14:paraId="7E14BEF9" w14:textId="77777777" w:rsidR="00FC1B16" w:rsidRPr="00FC1B16" w:rsidRDefault="00FC1B16" w:rsidP="00FC1B16">
      <w:pPr>
        <w:pStyle w:val="Paragraphedeliste"/>
        <w:numPr>
          <w:ilvl w:val="2"/>
          <w:numId w:val="5"/>
        </w:numPr>
        <w:ind w:left="426" w:hanging="142"/>
        <w:jc w:val="both"/>
        <w:rPr>
          <w:color w:val="000000" w:themeColor="text1"/>
          <w:sz w:val="20"/>
        </w:rPr>
      </w:pPr>
      <w:r w:rsidRPr="00FC1B16">
        <w:rPr>
          <w:color w:val="000000" w:themeColor="text1"/>
          <w:sz w:val="20"/>
        </w:rPr>
        <w:t>Une association spécialisée</w:t>
      </w:r>
    </w:p>
    <w:p w14:paraId="7CEF5B74" w14:textId="77777777" w:rsidR="00A23AD1" w:rsidRDefault="00FC1B16" w:rsidP="00A23AD1">
      <w:pPr>
        <w:pStyle w:val="Paragraphedeliste"/>
        <w:numPr>
          <w:ilvl w:val="0"/>
          <w:numId w:val="5"/>
        </w:numPr>
        <w:tabs>
          <w:tab w:val="left" w:pos="993"/>
        </w:tabs>
        <w:ind w:left="284" w:hanging="284"/>
        <w:jc w:val="both"/>
        <w:rPr>
          <w:color w:val="000000" w:themeColor="text1"/>
        </w:rPr>
      </w:pPr>
      <w:r w:rsidRPr="00FC1B16">
        <w:rPr>
          <w:color w:val="000000" w:themeColor="text1"/>
        </w:rPr>
        <w:t>Constituez votre dossier : rassemblez les éléments qui vous permettront de faire valoir vos droits : récits détaillés des faits, conséquences de ces violences sur votre vie, témoignages, etc.</w:t>
      </w:r>
    </w:p>
    <w:p w14:paraId="05945ADE" w14:textId="77777777" w:rsidR="00A23AD1" w:rsidRPr="00A23AD1" w:rsidRDefault="00A23AD1" w:rsidP="00A23AD1">
      <w:pPr>
        <w:pStyle w:val="Paragraphedeliste"/>
        <w:tabs>
          <w:tab w:val="left" w:pos="993"/>
        </w:tabs>
        <w:spacing w:after="0"/>
        <w:ind w:left="284"/>
        <w:jc w:val="both"/>
        <w:rPr>
          <w:color w:val="000000" w:themeColor="text1"/>
        </w:rPr>
      </w:pPr>
    </w:p>
    <w:p w14:paraId="276EB584" w14:textId="77777777" w:rsidR="00FC1B16" w:rsidRPr="00C14234" w:rsidRDefault="00FC1B16" w:rsidP="00FC1B16">
      <w:pPr>
        <w:rPr>
          <w:b/>
          <w:color w:val="FF6800"/>
          <w:sz w:val="32"/>
          <w:szCs w:val="32"/>
        </w:rPr>
      </w:pPr>
      <w:r>
        <w:rPr>
          <w:b/>
          <w:color w:val="FF6800"/>
          <w:sz w:val="32"/>
          <w:szCs w:val="32"/>
        </w:rPr>
        <w:t>Vous êtes le manager d’une personne harcelée ? Vous devez agir</w:t>
      </w:r>
    </w:p>
    <w:p w14:paraId="5D364BA3" w14:textId="77777777" w:rsidR="00FC1B16" w:rsidRPr="00D12442" w:rsidRDefault="00FC1B16" w:rsidP="00D12442">
      <w:pPr>
        <w:tabs>
          <w:tab w:val="left" w:pos="993"/>
        </w:tabs>
        <w:spacing w:after="0"/>
        <w:jc w:val="both"/>
        <w:rPr>
          <w:color w:val="000000" w:themeColor="text1"/>
        </w:rPr>
      </w:pPr>
      <w:r w:rsidRPr="00D12442">
        <w:rPr>
          <w:color w:val="000000" w:themeColor="text1"/>
        </w:rPr>
        <w:t xml:space="preserve">L’employeur doit prendre toutes les dispositions nécessaires pour prévenir les faits de harcèlement sexuel, y mettre un terme et les sanctionner. </w:t>
      </w:r>
    </w:p>
    <w:p w14:paraId="07009F62" w14:textId="77777777" w:rsidR="00FC1B16" w:rsidRDefault="00FC1B16" w:rsidP="00D12442">
      <w:pPr>
        <w:pStyle w:val="Paragraphedeliste"/>
        <w:numPr>
          <w:ilvl w:val="0"/>
          <w:numId w:val="5"/>
        </w:numPr>
        <w:tabs>
          <w:tab w:val="left" w:pos="993"/>
        </w:tabs>
        <w:spacing w:after="0"/>
        <w:ind w:left="284" w:hanging="284"/>
        <w:jc w:val="both"/>
        <w:rPr>
          <w:color w:val="000000" w:themeColor="text1"/>
        </w:rPr>
      </w:pPr>
      <w:r>
        <w:rPr>
          <w:color w:val="000000" w:themeColor="text1"/>
        </w:rPr>
        <w:t xml:space="preserve">En tant que manager, vous devez donc mettre fin aux actes commis à l’encontre </w:t>
      </w:r>
      <w:proofErr w:type="gramStart"/>
      <w:r>
        <w:rPr>
          <w:color w:val="000000" w:themeColor="text1"/>
        </w:rPr>
        <w:t>d’</w:t>
      </w:r>
      <w:proofErr w:type="spellStart"/>
      <w:r>
        <w:rPr>
          <w:color w:val="000000" w:themeColor="text1"/>
        </w:rPr>
        <w:t>un.e</w:t>
      </w:r>
      <w:proofErr w:type="spellEnd"/>
      <w:proofErr w:type="gramEnd"/>
      <w:r>
        <w:rPr>
          <w:color w:val="000000" w:themeColor="text1"/>
        </w:rPr>
        <w:t xml:space="preserve"> membre de votre équipe et restaurer des conditions de travail claires et respectueuses. </w:t>
      </w:r>
    </w:p>
    <w:p w14:paraId="3DEF2D0C" w14:textId="77777777" w:rsidR="00FC1B16" w:rsidRDefault="00FC1B16" w:rsidP="00D12442">
      <w:pPr>
        <w:pStyle w:val="Paragraphedeliste"/>
        <w:numPr>
          <w:ilvl w:val="0"/>
          <w:numId w:val="5"/>
        </w:numPr>
        <w:tabs>
          <w:tab w:val="left" w:pos="993"/>
        </w:tabs>
        <w:spacing w:after="0"/>
        <w:ind w:left="284" w:hanging="284"/>
        <w:jc w:val="both"/>
        <w:rPr>
          <w:color w:val="000000" w:themeColor="text1"/>
        </w:rPr>
      </w:pPr>
      <w:r>
        <w:rPr>
          <w:color w:val="000000" w:themeColor="text1"/>
        </w:rPr>
        <w:t>Vous devez également saisir le référent VSST et/ou votre RH et avec son aide établir les faits et rechercher des témoignages de façon objective.</w:t>
      </w:r>
    </w:p>
    <w:p w14:paraId="1B9FF2EA" w14:textId="77777777" w:rsidR="00DF3F98" w:rsidRPr="00DF3F98" w:rsidRDefault="001F6A6D" w:rsidP="001F6A6D">
      <w:pPr>
        <w:tabs>
          <w:tab w:val="left" w:pos="993"/>
        </w:tabs>
        <w:spacing w:after="0"/>
        <w:jc w:val="both"/>
        <w:rPr>
          <w:b/>
          <w:color w:val="FF6800"/>
          <w:spacing w:val="-8"/>
        </w:rPr>
      </w:pPr>
      <w:r w:rsidRPr="00DF3F98">
        <w:rPr>
          <w:b/>
          <w:color w:val="FF6800"/>
          <w:spacing w:val="-8"/>
        </w:rPr>
        <w:t xml:space="preserve">L’employeur est tenu d’assurer la sécurité de </w:t>
      </w:r>
      <w:proofErr w:type="gramStart"/>
      <w:r w:rsidRPr="00DF3F98">
        <w:rPr>
          <w:b/>
          <w:color w:val="FF6800"/>
          <w:spacing w:val="-8"/>
        </w:rPr>
        <w:t xml:space="preserve">ses </w:t>
      </w:r>
      <w:proofErr w:type="spellStart"/>
      <w:r w:rsidRPr="00DF3F98">
        <w:rPr>
          <w:b/>
          <w:color w:val="FF6800"/>
          <w:spacing w:val="-8"/>
        </w:rPr>
        <w:t>salarié</w:t>
      </w:r>
      <w:proofErr w:type="gramEnd"/>
      <w:r w:rsidRPr="00DF3F98">
        <w:rPr>
          <w:b/>
          <w:color w:val="FF6800"/>
          <w:spacing w:val="-8"/>
        </w:rPr>
        <w:t>.e.s</w:t>
      </w:r>
      <w:proofErr w:type="spellEnd"/>
      <w:r w:rsidRPr="00DF3F98">
        <w:rPr>
          <w:b/>
          <w:color w:val="FF6800"/>
          <w:spacing w:val="-8"/>
        </w:rPr>
        <w:t>. Selon la situation, il peu</w:t>
      </w:r>
      <w:r w:rsidR="00D50D44" w:rsidRPr="00DF3F98">
        <w:rPr>
          <w:b/>
          <w:color w:val="FF6800"/>
          <w:spacing w:val="-8"/>
        </w:rPr>
        <w:t>t</w:t>
      </w:r>
      <w:r w:rsidRPr="00DF3F98">
        <w:rPr>
          <w:b/>
          <w:color w:val="00B0F0"/>
          <w:spacing w:val="-8"/>
        </w:rPr>
        <w:t xml:space="preserve"> </w:t>
      </w:r>
      <w:r w:rsidRPr="00DF3F98">
        <w:rPr>
          <w:b/>
          <w:color w:val="FF6800"/>
          <w:spacing w:val="-8"/>
        </w:rPr>
        <w:t xml:space="preserve">diligenter une enquête, proposer des mesures de protection et déclencher une procédure disciplinaire à l’encontre de </w:t>
      </w:r>
      <w:proofErr w:type="gramStart"/>
      <w:r w:rsidRPr="00DF3F98">
        <w:rPr>
          <w:b/>
          <w:color w:val="FF6800"/>
          <w:spacing w:val="-8"/>
        </w:rPr>
        <w:t>l’</w:t>
      </w:r>
      <w:proofErr w:type="spellStart"/>
      <w:r w:rsidRPr="00DF3F98">
        <w:rPr>
          <w:b/>
          <w:color w:val="FF6800"/>
          <w:spacing w:val="-8"/>
        </w:rPr>
        <w:t>agresseur.euse</w:t>
      </w:r>
      <w:proofErr w:type="spellEnd"/>
      <w:proofErr w:type="gramEnd"/>
      <w:r w:rsidRPr="00DF3F98">
        <w:rPr>
          <w:b/>
          <w:color w:val="FF6800"/>
          <w:spacing w:val="-8"/>
        </w:rPr>
        <w:t>.</w:t>
      </w:r>
    </w:p>
    <w:p w14:paraId="6236AE68" w14:textId="77777777" w:rsidR="00FC1B16" w:rsidRDefault="00FC1B16" w:rsidP="00FC1B16">
      <w:pPr>
        <w:rPr>
          <w:b/>
          <w:color w:val="FF6800"/>
          <w:sz w:val="32"/>
          <w:szCs w:val="32"/>
        </w:rPr>
      </w:pPr>
      <w:r>
        <w:rPr>
          <w:b/>
          <w:color w:val="FF6800"/>
          <w:sz w:val="32"/>
          <w:szCs w:val="32"/>
        </w:rPr>
        <w:t xml:space="preserve">Que dit la loi </w:t>
      </w:r>
      <w:r w:rsidRPr="00C14234">
        <w:rPr>
          <w:b/>
          <w:color w:val="FF6800"/>
          <w:sz w:val="32"/>
          <w:szCs w:val="32"/>
        </w:rPr>
        <w:t>?</w:t>
      </w:r>
      <w:r>
        <w:rPr>
          <w:b/>
          <w:color w:val="FF6800"/>
          <w:sz w:val="32"/>
          <w:szCs w:val="32"/>
        </w:rPr>
        <w:t xml:space="preserve"> </w:t>
      </w:r>
    </w:p>
    <w:p w14:paraId="66CDBCD9" w14:textId="77777777" w:rsidR="00FB6BDD" w:rsidRPr="00FB6BDD" w:rsidRDefault="009553CA" w:rsidP="00D12442">
      <w:pPr>
        <w:tabs>
          <w:tab w:val="left" w:pos="993"/>
        </w:tabs>
        <w:spacing w:after="0"/>
        <w:jc w:val="both"/>
        <w:rPr>
          <w:b/>
          <w:i/>
          <w:color w:val="FF6800"/>
        </w:rPr>
      </w:pPr>
      <w:r>
        <w:rPr>
          <w:b/>
          <w:i/>
          <w:color w:val="FF6800"/>
        </w:rPr>
        <w:t>Extrait de l’a</w:t>
      </w:r>
      <w:r w:rsidR="00FB6BDD" w:rsidRPr="00FB6BDD">
        <w:rPr>
          <w:b/>
          <w:i/>
          <w:color w:val="FF6800"/>
        </w:rPr>
        <w:t xml:space="preserve">rticle 222-33 du code pénal : </w:t>
      </w:r>
    </w:p>
    <w:p w14:paraId="7DD2AE57" w14:textId="77777777" w:rsidR="00FB6BDD" w:rsidRPr="00FB6BDD" w:rsidRDefault="00FB6BDD" w:rsidP="00D12442">
      <w:pPr>
        <w:spacing w:after="0"/>
        <w:jc w:val="both"/>
        <w:rPr>
          <w:i/>
          <w:color w:val="000000" w:themeColor="text1"/>
          <w:sz w:val="20"/>
        </w:rPr>
      </w:pPr>
      <w:r w:rsidRPr="00FB6BDD">
        <w:rPr>
          <w:i/>
          <w:color w:val="000000" w:themeColor="text1"/>
          <w:sz w:val="20"/>
        </w:rPr>
        <w:t xml:space="preserve">« I. </w:t>
      </w:r>
      <w:r w:rsidRPr="00A23AD1">
        <w:rPr>
          <w:i/>
          <w:sz w:val="20"/>
        </w:rPr>
        <w:t xml:space="preserve">Le </w:t>
      </w:r>
      <w:r w:rsidRPr="00A23AD1">
        <w:rPr>
          <w:b/>
          <w:i/>
          <w:color w:val="FF6800"/>
          <w:sz w:val="20"/>
        </w:rPr>
        <w:t>harcèlement sexuel</w:t>
      </w:r>
      <w:r w:rsidRPr="00A23AD1">
        <w:rPr>
          <w:i/>
          <w:color w:val="FF6800"/>
          <w:sz w:val="20"/>
        </w:rPr>
        <w:t xml:space="preserve"> </w:t>
      </w:r>
      <w:r w:rsidRPr="00FB6BDD">
        <w:rPr>
          <w:i/>
          <w:color w:val="000000" w:themeColor="text1"/>
          <w:sz w:val="20"/>
        </w:rPr>
        <w:t>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167733D2" w14:textId="77777777" w:rsidR="00FB6BDD" w:rsidRPr="00FB6BDD" w:rsidRDefault="00FB6BDD" w:rsidP="00FB6BDD">
      <w:pPr>
        <w:spacing w:after="0"/>
        <w:jc w:val="both"/>
        <w:rPr>
          <w:i/>
          <w:color w:val="000000" w:themeColor="text1"/>
          <w:sz w:val="20"/>
        </w:rPr>
      </w:pPr>
      <w:r w:rsidRPr="00FB6BDD">
        <w:rPr>
          <w:i/>
          <w:color w:val="000000" w:themeColor="text1"/>
          <w:sz w:val="20"/>
        </w:rPr>
        <w:t>L’infraction est également constituée :</w:t>
      </w:r>
    </w:p>
    <w:p w14:paraId="760BCEA3" w14:textId="77777777" w:rsidR="00FB6BDD" w:rsidRPr="00D12442" w:rsidRDefault="00FB6BDD" w:rsidP="00D12442">
      <w:pPr>
        <w:pStyle w:val="Paragraphedeliste"/>
        <w:numPr>
          <w:ilvl w:val="0"/>
          <w:numId w:val="12"/>
        </w:numPr>
        <w:spacing w:after="0"/>
        <w:ind w:left="284" w:hanging="284"/>
        <w:jc w:val="both"/>
        <w:rPr>
          <w:i/>
          <w:color w:val="000000" w:themeColor="text1"/>
          <w:spacing w:val="-2"/>
          <w:sz w:val="20"/>
        </w:rPr>
      </w:pPr>
      <w:r w:rsidRPr="00D12442">
        <w:rPr>
          <w:i/>
          <w:color w:val="000000" w:themeColor="text1"/>
          <w:spacing w:val="-2"/>
          <w:sz w:val="20"/>
        </w:rPr>
        <w:t>Lorsque ces propos ou comportements sont imposés à une même victime par plusieurs personnes, de manière concertée ou à l’instigation de l’une d’elles, alors même que chacune de ces personne</w:t>
      </w:r>
      <w:r w:rsidR="00D12442" w:rsidRPr="00D12442">
        <w:rPr>
          <w:i/>
          <w:color w:val="000000" w:themeColor="text1"/>
          <w:spacing w:val="-2"/>
          <w:sz w:val="20"/>
        </w:rPr>
        <w:t xml:space="preserve">s n’a pas agi de façon répétée ; </w:t>
      </w:r>
    </w:p>
    <w:p w14:paraId="3E032AC4" w14:textId="77777777" w:rsidR="00FB6BDD" w:rsidRPr="00FB6BDD" w:rsidRDefault="00FB6BDD" w:rsidP="00FB6BDD">
      <w:pPr>
        <w:pStyle w:val="Paragraphedeliste"/>
        <w:numPr>
          <w:ilvl w:val="0"/>
          <w:numId w:val="12"/>
        </w:numPr>
        <w:spacing w:after="0"/>
        <w:ind w:left="284" w:hanging="284"/>
        <w:jc w:val="both"/>
        <w:rPr>
          <w:i/>
          <w:color w:val="000000" w:themeColor="text1"/>
          <w:sz w:val="20"/>
        </w:rPr>
      </w:pPr>
      <w:r w:rsidRPr="00FB6BDD">
        <w:rPr>
          <w:i/>
          <w:color w:val="000000" w:themeColor="text1"/>
          <w:sz w:val="20"/>
        </w:rPr>
        <w:t>Lorsque ces propos ou comportements sont imposés à une même victime, successivement, par plusieurs personnes qui, même en l’absence de concertation, savent que ces propos ou comportements caractérisent une répétition.</w:t>
      </w:r>
    </w:p>
    <w:p w14:paraId="3DE23E0F" w14:textId="57FBBA79" w:rsidR="009553CA" w:rsidRDefault="00FB6BDD" w:rsidP="00FB6BDD">
      <w:pPr>
        <w:spacing w:after="0"/>
        <w:jc w:val="both"/>
        <w:rPr>
          <w:sz w:val="20"/>
        </w:rPr>
      </w:pPr>
      <w:r w:rsidRPr="00FB6BDD">
        <w:rPr>
          <w:i/>
          <w:color w:val="000000" w:themeColor="text1"/>
          <w:sz w:val="20"/>
        </w:rPr>
        <w:t>II. Est assimilé au harcèlement sexuel le fait, même non répété, d’user de toute forme de pression grave dans le but réel ou apparent d’obtenir un acte de nature sexuelle, que celui-ci soit recherché au profit de l’auteur des</w:t>
      </w:r>
      <w:r w:rsidR="009553CA">
        <w:rPr>
          <w:i/>
          <w:color w:val="000000" w:themeColor="text1"/>
          <w:sz w:val="20"/>
        </w:rPr>
        <w:t xml:space="preserve"> faits ou au profit d’un tiers</w:t>
      </w:r>
      <w:proofErr w:type="gramStart"/>
      <w:r w:rsidR="009553CA">
        <w:rPr>
          <w:i/>
          <w:color w:val="000000" w:themeColor="text1"/>
          <w:sz w:val="20"/>
        </w:rPr>
        <w:t>.</w:t>
      </w:r>
      <w:r w:rsidRPr="00FB6BDD">
        <w:rPr>
          <w:i/>
          <w:color w:val="000000" w:themeColor="text1"/>
          <w:sz w:val="20"/>
        </w:rPr>
        <w:t>»</w:t>
      </w:r>
      <w:proofErr w:type="gramEnd"/>
      <w:r w:rsidR="00E01AC1">
        <w:rPr>
          <w:i/>
          <w:color w:val="000000" w:themeColor="text1"/>
          <w:sz w:val="20"/>
        </w:rPr>
        <w:t xml:space="preserve"> </w:t>
      </w:r>
      <w:r w:rsidR="009553CA">
        <w:rPr>
          <w:b/>
          <w:spacing w:val="-2"/>
        </w:rPr>
        <w:t>L’</w:t>
      </w:r>
      <w:proofErr w:type="spellStart"/>
      <w:r w:rsidR="009553CA">
        <w:rPr>
          <w:b/>
          <w:spacing w:val="-2"/>
        </w:rPr>
        <w:t>auteur.e</w:t>
      </w:r>
      <w:proofErr w:type="spellEnd"/>
      <w:r w:rsidR="009553CA">
        <w:rPr>
          <w:b/>
          <w:spacing w:val="-2"/>
        </w:rPr>
        <w:t xml:space="preserve"> risque jusqu’</w:t>
      </w:r>
      <w:r w:rsidRPr="00D12442">
        <w:rPr>
          <w:b/>
          <w:spacing w:val="-2"/>
        </w:rPr>
        <w:t>à trois ans d’emprisonnement et 45 000 euros d’amende</w:t>
      </w:r>
      <w:r w:rsidR="009553CA">
        <w:rPr>
          <w:b/>
          <w:spacing w:val="-2"/>
        </w:rPr>
        <w:t>.</w:t>
      </w:r>
      <w:r w:rsidR="00E01AC1">
        <w:rPr>
          <w:b/>
          <w:spacing w:val="-2"/>
        </w:rPr>
        <w:t xml:space="preserve"> </w:t>
      </w:r>
      <w:r w:rsidR="009553CA">
        <w:rPr>
          <w:sz w:val="20"/>
        </w:rPr>
        <w:t>Si vous dénoncez le fait d’avoir été victime ou témoin de harcèlement sexuel, vous êtes protégé, même si vous êtes en période de formation ou en stage. La loi interdit les discriminations liées au fait d’avoir subi, refusé de subir ou témoigné de faits de harcèlement sexuel.</w:t>
      </w:r>
    </w:p>
    <w:p w14:paraId="0EA420B2" w14:textId="77777777" w:rsidR="001F6A6D" w:rsidRPr="00FB6BDD" w:rsidRDefault="001F6A6D" w:rsidP="001F6A6D">
      <w:pPr>
        <w:tabs>
          <w:tab w:val="left" w:pos="993"/>
        </w:tabs>
        <w:spacing w:after="0"/>
        <w:jc w:val="both"/>
        <w:rPr>
          <w:b/>
          <w:i/>
          <w:color w:val="FF6800"/>
        </w:rPr>
      </w:pPr>
      <w:r>
        <w:rPr>
          <w:b/>
          <w:i/>
          <w:color w:val="FF6800"/>
        </w:rPr>
        <w:t>Extrait de l’a</w:t>
      </w:r>
      <w:r w:rsidRPr="00FB6BDD">
        <w:rPr>
          <w:b/>
          <w:i/>
          <w:color w:val="FF6800"/>
        </w:rPr>
        <w:t xml:space="preserve">rticle </w:t>
      </w:r>
      <w:r>
        <w:rPr>
          <w:b/>
          <w:i/>
          <w:color w:val="FF6800"/>
        </w:rPr>
        <w:t>L1142-2-1 du Code du Travail</w:t>
      </w:r>
      <w:r w:rsidRPr="00FB6BDD">
        <w:rPr>
          <w:b/>
          <w:i/>
          <w:color w:val="FF6800"/>
        </w:rPr>
        <w:t xml:space="preserve"> : </w:t>
      </w:r>
    </w:p>
    <w:p w14:paraId="4986FECA" w14:textId="77777777" w:rsidR="009553CA" w:rsidRDefault="001F6A6D" w:rsidP="001F6A6D">
      <w:pPr>
        <w:spacing w:after="0"/>
        <w:jc w:val="both"/>
        <w:rPr>
          <w:i/>
          <w:color w:val="000000" w:themeColor="text1"/>
          <w:sz w:val="20"/>
        </w:rPr>
      </w:pPr>
      <w:r>
        <w:rPr>
          <w:i/>
          <w:color w:val="000000" w:themeColor="text1"/>
          <w:sz w:val="20"/>
        </w:rPr>
        <w:t>« </w:t>
      </w:r>
      <w:proofErr w:type="gramStart"/>
      <w:r w:rsidRPr="001F6A6D">
        <w:rPr>
          <w:i/>
          <w:color w:val="000000" w:themeColor="text1"/>
          <w:sz w:val="20"/>
        </w:rPr>
        <w:t>nul</w:t>
      </w:r>
      <w:proofErr w:type="gramEnd"/>
      <w:r w:rsidRPr="001F6A6D">
        <w:rPr>
          <w:i/>
          <w:color w:val="000000" w:themeColor="text1"/>
          <w:sz w:val="20"/>
        </w:rPr>
        <w:t xml:space="preserve"> ne doit subir </w:t>
      </w:r>
      <w:r w:rsidRPr="00A23AD1">
        <w:rPr>
          <w:i/>
          <w:sz w:val="20"/>
        </w:rPr>
        <w:t>d’</w:t>
      </w:r>
      <w:r w:rsidRPr="00A23AD1">
        <w:rPr>
          <w:b/>
          <w:i/>
          <w:color w:val="FF6800"/>
          <w:sz w:val="20"/>
        </w:rPr>
        <w:t>agissement sexiste</w:t>
      </w:r>
      <w:r w:rsidRPr="001F6A6D">
        <w:rPr>
          <w:i/>
          <w:color w:val="000000" w:themeColor="text1"/>
          <w:sz w:val="20"/>
        </w:rPr>
        <w:t>, défini comme tout agissement lié au sexe d’une</w:t>
      </w:r>
      <w:r>
        <w:rPr>
          <w:i/>
          <w:color w:val="000000" w:themeColor="text1"/>
          <w:sz w:val="20"/>
        </w:rPr>
        <w:t xml:space="preserve"> </w:t>
      </w:r>
      <w:r w:rsidRPr="001F6A6D">
        <w:rPr>
          <w:i/>
          <w:color w:val="000000" w:themeColor="text1"/>
          <w:sz w:val="20"/>
        </w:rPr>
        <w:t>personne, ayant pour objet ou pour effet de porter atteinte à sa dignité ou de créer un environnement</w:t>
      </w:r>
      <w:r>
        <w:rPr>
          <w:i/>
          <w:color w:val="000000" w:themeColor="text1"/>
          <w:sz w:val="20"/>
        </w:rPr>
        <w:t xml:space="preserve"> </w:t>
      </w:r>
      <w:r w:rsidRPr="001F6A6D">
        <w:rPr>
          <w:i/>
          <w:color w:val="000000" w:themeColor="text1"/>
          <w:sz w:val="20"/>
        </w:rPr>
        <w:t>intimidant, hostile, dégradant, humiliant ou offensant ».</w:t>
      </w:r>
    </w:p>
    <w:p w14:paraId="49D6CB1B" w14:textId="41803E76" w:rsidR="001F6A6D" w:rsidRPr="00A23AD1" w:rsidRDefault="001F6A6D" w:rsidP="001F6A6D">
      <w:pPr>
        <w:spacing w:after="0"/>
        <w:jc w:val="both"/>
        <w:rPr>
          <w:i/>
          <w:color w:val="000000" w:themeColor="text1"/>
          <w:sz w:val="18"/>
        </w:rPr>
      </w:pPr>
      <w:r>
        <w:rPr>
          <w:b/>
          <w:spacing w:val="-2"/>
        </w:rPr>
        <w:t>L’</w:t>
      </w:r>
      <w:proofErr w:type="spellStart"/>
      <w:r>
        <w:rPr>
          <w:b/>
          <w:spacing w:val="-2"/>
        </w:rPr>
        <w:t>auteur.e</w:t>
      </w:r>
      <w:proofErr w:type="spellEnd"/>
      <w:r>
        <w:rPr>
          <w:b/>
          <w:spacing w:val="-2"/>
        </w:rPr>
        <w:t xml:space="preserve"> risque une sanction disciplinaire.</w:t>
      </w:r>
      <w:r w:rsidR="00E01AC1">
        <w:rPr>
          <w:b/>
          <w:spacing w:val="-2"/>
        </w:rPr>
        <w:t xml:space="preserve"> </w:t>
      </w:r>
      <w:r w:rsidRPr="00A23AD1">
        <w:rPr>
          <w:spacing w:val="-2"/>
          <w:sz w:val="20"/>
        </w:rPr>
        <w:t>Le fait de proférer de fausses accusations est passible de poursuites.</w:t>
      </w:r>
    </w:p>
    <w:sectPr w:rsidR="001F6A6D" w:rsidRPr="00A23AD1" w:rsidSect="00DF3F98">
      <w:pgSz w:w="16838" w:h="11906" w:orient="landscape"/>
      <w:pgMar w:top="720" w:right="482" w:bottom="142" w:left="482" w:header="709" w:footer="0" w:gutter="0"/>
      <w:cols w:num="3" w:space="57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A169" w14:textId="77777777" w:rsidR="00F728F7" w:rsidRDefault="00F728F7" w:rsidP="00D12442">
      <w:pPr>
        <w:spacing w:after="0" w:line="240" w:lineRule="auto"/>
      </w:pPr>
      <w:r>
        <w:separator/>
      </w:r>
    </w:p>
  </w:endnote>
  <w:endnote w:type="continuationSeparator" w:id="0">
    <w:p w14:paraId="04D85C52" w14:textId="77777777" w:rsidR="00F728F7" w:rsidRDefault="00F728F7" w:rsidP="00D1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287E" w14:textId="77777777" w:rsidR="00F728F7" w:rsidRDefault="00F728F7" w:rsidP="00D12442">
      <w:pPr>
        <w:spacing w:after="0" w:line="240" w:lineRule="auto"/>
      </w:pPr>
      <w:r>
        <w:separator/>
      </w:r>
    </w:p>
  </w:footnote>
  <w:footnote w:type="continuationSeparator" w:id="0">
    <w:p w14:paraId="09F6526D" w14:textId="77777777" w:rsidR="00F728F7" w:rsidRDefault="00F728F7" w:rsidP="00D12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86002"/>
    <w:multiLevelType w:val="hybridMultilevel"/>
    <w:tmpl w:val="10C0E51E"/>
    <w:lvl w:ilvl="0" w:tplc="2AB0E784">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6B1B9B"/>
    <w:multiLevelType w:val="hybridMultilevel"/>
    <w:tmpl w:val="71B6B2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DF4FA0"/>
    <w:multiLevelType w:val="hybridMultilevel"/>
    <w:tmpl w:val="F41C72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AF3FD1"/>
    <w:multiLevelType w:val="hybridMultilevel"/>
    <w:tmpl w:val="CB088426"/>
    <w:lvl w:ilvl="0" w:tplc="040C0001">
      <w:start w:val="1"/>
      <w:numFmt w:val="bullet"/>
      <w:lvlText w:val=""/>
      <w:lvlJc w:val="left"/>
      <w:pPr>
        <w:ind w:left="720" w:hanging="360"/>
      </w:pPr>
      <w:rPr>
        <w:rFonts w:ascii="Symbol" w:hAnsi="Symbol" w:hint="default"/>
        <w:color w:val="FF6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174F18"/>
    <w:multiLevelType w:val="hybridMultilevel"/>
    <w:tmpl w:val="3956E3A0"/>
    <w:lvl w:ilvl="0" w:tplc="2E6E8B0C">
      <w:start w:val="1"/>
      <w:numFmt w:val="bullet"/>
      <w:lvlText w:val=""/>
      <w:lvlJc w:val="left"/>
      <w:pPr>
        <w:ind w:left="720" w:hanging="360"/>
      </w:pPr>
      <w:rPr>
        <w:rFonts w:ascii="Symbol" w:hAnsi="Symbol" w:hint="default"/>
        <w:color w:val="FF6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B43501"/>
    <w:multiLevelType w:val="hybridMultilevel"/>
    <w:tmpl w:val="3A02D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1956A9D"/>
    <w:multiLevelType w:val="hybridMultilevel"/>
    <w:tmpl w:val="60147CA8"/>
    <w:lvl w:ilvl="0" w:tplc="2E6E8B0C">
      <w:start w:val="1"/>
      <w:numFmt w:val="bullet"/>
      <w:lvlText w:val=""/>
      <w:lvlJc w:val="left"/>
      <w:pPr>
        <w:ind w:left="720" w:hanging="360"/>
      </w:pPr>
      <w:rPr>
        <w:rFonts w:ascii="Symbol" w:hAnsi="Symbol" w:hint="default"/>
        <w:color w:val="FF68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F438EB"/>
    <w:multiLevelType w:val="hybridMultilevel"/>
    <w:tmpl w:val="8A14AC10"/>
    <w:lvl w:ilvl="0" w:tplc="2E6E8B0C">
      <w:start w:val="1"/>
      <w:numFmt w:val="bullet"/>
      <w:lvlText w:val=""/>
      <w:lvlJc w:val="left"/>
      <w:pPr>
        <w:ind w:left="360" w:hanging="360"/>
      </w:pPr>
      <w:rPr>
        <w:rFonts w:ascii="Symbol" w:hAnsi="Symbol" w:hint="default"/>
        <w:color w:val="FF68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0217405"/>
    <w:multiLevelType w:val="hybridMultilevel"/>
    <w:tmpl w:val="67221806"/>
    <w:lvl w:ilvl="0" w:tplc="2E6E8B0C">
      <w:start w:val="1"/>
      <w:numFmt w:val="bullet"/>
      <w:lvlText w:val=""/>
      <w:lvlJc w:val="left"/>
      <w:pPr>
        <w:ind w:left="720" w:hanging="360"/>
      </w:pPr>
      <w:rPr>
        <w:rFonts w:ascii="Symbol" w:hAnsi="Symbol" w:hint="default"/>
        <w:color w:val="FF6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97128D"/>
    <w:multiLevelType w:val="hybridMultilevel"/>
    <w:tmpl w:val="DE503938"/>
    <w:lvl w:ilvl="0" w:tplc="2E6E8B0C">
      <w:start w:val="1"/>
      <w:numFmt w:val="bullet"/>
      <w:lvlText w:val=""/>
      <w:lvlJc w:val="left"/>
      <w:pPr>
        <w:ind w:left="720" w:hanging="360"/>
      </w:pPr>
      <w:rPr>
        <w:rFonts w:ascii="Symbol" w:hAnsi="Symbol" w:hint="default"/>
        <w:color w:val="FF6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971505"/>
    <w:multiLevelType w:val="hybridMultilevel"/>
    <w:tmpl w:val="3D1A8546"/>
    <w:lvl w:ilvl="0" w:tplc="8070AB1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AD91AD9"/>
    <w:multiLevelType w:val="hybridMultilevel"/>
    <w:tmpl w:val="454E3276"/>
    <w:lvl w:ilvl="0" w:tplc="5A7826AE">
      <w:start w:val="5"/>
      <w:numFmt w:val="bullet"/>
      <w:lvlText w:val="-"/>
      <w:lvlJc w:val="left"/>
      <w:pPr>
        <w:ind w:left="644"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643"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6292146">
    <w:abstractNumId w:val="10"/>
  </w:num>
  <w:num w:numId="2" w16cid:durableId="1152479985">
    <w:abstractNumId w:val="5"/>
  </w:num>
  <w:num w:numId="3" w16cid:durableId="297300821">
    <w:abstractNumId w:val="11"/>
  </w:num>
  <w:num w:numId="4" w16cid:durableId="1476600950">
    <w:abstractNumId w:val="1"/>
  </w:num>
  <w:num w:numId="5" w16cid:durableId="2006548293">
    <w:abstractNumId w:val="6"/>
  </w:num>
  <w:num w:numId="6" w16cid:durableId="645547475">
    <w:abstractNumId w:val="7"/>
  </w:num>
  <w:num w:numId="7" w16cid:durableId="1477720835">
    <w:abstractNumId w:val="4"/>
  </w:num>
  <w:num w:numId="8" w16cid:durableId="1714765192">
    <w:abstractNumId w:val="3"/>
  </w:num>
  <w:num w:numId="9" w16cid:durableId="1042098236">
    <w:abstractNumId w:val="0"/>
  </w:num>
  <w:num w:numId="10" w16cid:durableId="496265216">
    <w:abstractNumId w:val="2"/>
  </w:num>
  <w:num w:numId="11" w16cid:durableId="2069108928">
    <w:abstractNumId w:val="9"/>
  </w:num>
  <w:num w:numId="12" w16cid:durableId="705327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06"/>
    <w:rsid w:val="00007C27"/>
    <w:rsid w:val="000D354A"/>
    <w:rsid w:val="000F171B"/>
    <w:rsid w:val="00111806"/>
    <w:rsid w:val="00181D66"/>
    <w:rsid w:val="00195EA4"/>
    <w:rsid w:val="001B5161"/>
    <w:rsid w:val="001C192D"/>
    <w:rsid w:val="001C3D10"/>
    <w:rsid w:val="001E07DC"/>
    <w:rsid w:val="001F6A6D"/>
    <w:rsid w:val="00206279"/>
    <w:rsid w:val="002F445C"/>
    <w:rsid w:val="003141D7"/>
    <w:rsid w:val="00353523"/>
    <w:rsid w:val="00380347"/>
    <w:rsid w:val="003B5E08"/>
    <w:rsid w:val="003E6849"/>
    <w:rsid w:val="004005B3"/>
    <w:rsid w:val="00427570"/>
    <w:rsid w:val="00474ACE"/>
    <w:rsid w:val="00493BF7"/>
    <w:rsid w:val="0054025C"/>
    <w:rsid w:val="00571A5B"/>
    <w:rsid w:val="00581053"/>
    <w:rsid w:val="005F67D2"/>
    <w:rsid w:val="00635B97"/>
    <w:rsid w:val="006708D5"/>
    <w:rsid w:val="006A3DBC"/>
    <w:rsid w:val="00744153"/>
    <w:rsid w:val="00777ADB"/>
    <w:rsid w:val="007A2C3A"/>
    <w:rsid w:val="007D0773"/>
    <w:rsid w:val="00821966"/>
    <w:rsid w:val="00874A9F"/>
    <w:rsid w:val="00877560"/>
    <w:rsid w:val="00894893"/>
    <w:rsid w:val="008E4D84"/>
    <w:rsid w:val="008E688F"/>
    <w:rsid w:val="009553CA"/>
    <w:rsid w:val="009B3F08"/>
    <w:rsid w:val="009D5D05"/>
    <w:rsid w:val="00A05D4F"/>
    <w:rsid w:val="00A23AD1"/>
    <w:rsid w:val="00A65A4A"/>
    <w:rsid w:val="00A97BBD"/>
    <w:rsid w:val="00AE5683"/>
    <w:rsid w:val="00AF0B8B"/>
    <w:rsid w:val="00BA6725"/>
    <w:rsid w:val="00BE36A0"/>
    <w:rsid w:val="00BE719C"/>
    <w:rsid w:val="00BF35CF"/>
    <w:rsid w:val="00C14234"/>
    <w:rsid w:val="00C852DB"/>
    <w:rsid w:val="00CD3A80"/>
    <w:rsid w:val="00D12442"/>
    <w:rsid w:val="00D40D20"/>
    <w:rsid w:val="00D50D44"/>
    <w:rsid w:val="00DF3F98"/>
    <w:rsid w:val="00DF723E"/>
    <w:rsid w:val="00E01AC1"/>
    <w:rsid w:val="00E10A4B"/>
    <w:rsid w:val="00E15BAF"/>
    <w:rsid w:val="00E57128"/>
    <w:rsid w:val="00E80427"/>
    <w:rsid w:val="00F20DA1"/>
    <w:rsid w:val="00F7156A"/>
    <w:rsid w:val="00F728F7"/>
    <w:rsid w:val="00FB6BDD"/>
    <w:rsid w:val="00FC1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53B4"/>
  <w15:chartTrackingRefBased/>
  <w15:docId w15:val="{FC37811E-CBD4-4EBF-AF20-CD1C1015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5B97"/>
    <w:pPr>
      <w:ind w:left="720"/>
      <w:contextualSpacing/>
    </w:pPr>
  </w:style>
  <w:style w:type="character" w:styleId="Lienhypertexte">
    <w:name w:val="Hyperlink"/>
    <w:basedOn w:val="Policepardfaut"/>
    <w:uiPriority w:val="99"/>
    <w:unhideWhenUsed/>
    <w:rsid w:val="00427570"/>
    <w:rPr>
      <w:color w:val="0563C1" w:themeColor="hyperlink"/>
      <w:u w:val="single"/>
    </w:rPr>
  </w:style>
  <w:style w:type="paragraph" w:styleId="En-tte">
    <w:name w:val="header"/>
    <w:basedOn w:val="Normal"/>
    <w:link w:val="En-tteCar"/>
    <w:uiPriority w:val="99"/>
    <w:unhideWhenUsed/>
    <w:rsid w:val="00D12442"/>
    <w:pPr>
      <w:tabs>
        <w:tab w:val="center" w:pos="4536"/>
        <w:tab w:val="right" w:pos="9072"/>
      </w:tabs>
      <w:spacing w:after="0" w:line="240" w:lineRule="auto"/>
    </w:pPr>
  </w:style>
  <w:style w:type="character" w:customStyle="1" w:styleId="En-tteCar">
    <w:name w:val="En-tête Car"/>
    <w:basedOn w:val="Policepardfaut"/>
    <w:link w:val="En-tte"/>
    <w:uiPriority w:val="99"/>
    <w:rsid w:val="00D12442"/>
  </w:style>
  <w:style w:type="paragraph" w:styleId="Pieddepage">
    <w:name w:val="footer"/>
    <w:basedOn w:val="Normal"/>
    <w:link w:val="PieddepageCar"/>
    <w:uiPriority w:val="99"/>
    <w:unhideWhenUsed/>
    <w:rsid w:val="00D124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442"/>
  </w:style>
  <w:style w:type="paragraph" w:styleId="Textedebulles">
    <w:name w:val="Balloon Text"/>
    <w:basedOn w:val="Normal"/>
    <w:link w:val="TextedebullesCar"/>
    <w:uiPriority w:val="99"/>
    <w:semiHidden/>
    <w:unhideWhenUsed/>
    <w:rsid w:val="009D5D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D05"/>
    <w:rPr>
      <w:rFonts w:ascii="Segoe UI" w:hAnsi="Segoe UI" w:cs="Segoe UI"/>
      <w:sz w:val="18"/>
      <w:szCs w:val="18"/>
    </w:rPr>
  </w:style>
  <w:style w:type="character" w:styleId="Mentionnonrsolue">
    <w:name w:val="Unresolved Mention"/>
    <w:basedOn w:val="Policepardfaut"/>
    <w:uiPriority w:val="99"/>
    <w:semiHidden/>
    <w:unhideWhenUsed/>
    <w:rsid w:val="00BE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vft.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enseurdesdroits.fr/fr/institution/organisation/defenseu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ociationparler.com/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itutdevictimologie.fr/reseau/le-reseau_5.html" TargetMode="External"/><Relationship Id="rId4" Type="http://schemas.openxmlformats.org/officeDocument/2006/relationships/settings" Target="settings.xml"/><Relationship Id="rId9" Type="http://schemas.openxmlformats.org/officeDocument/2006/relationships/hyperlink" Target="https://www.defenseurdesdroits.fr/fr/institution/organisation/defenseur"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2B61-9C39-4563-8561-FFB02958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1155</Words>
  <Characters>6355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Laure</dc:creator>
  <cp:keywords/>
  <dc:description/>
  <cp:lastModifiedBy>LAURENCE LAQUET</cp:lastModifiedBy>
  <cp:revision>2</cp:revision>
  <cp:lastPrinted>2020-02-07T08:32:00Z</cp:lastPrinted>
  <dcterms:created xsi:type="dcterms:W3CDTF">2023-02-02T15:19:00Z</dcterms:created>
  <dcterms:modified xsi:type="dcterms:W3CDTF">2023-02-02T15:19:00Z</dcterms:modified>
</cp:coreProperties>
</file>